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34C32" w14:textId="7D583FFB" w:rsidR="00C36E5C" w:rsidRPr="00B307AB" w:rsidRDefault="005F6E4F">
      <w:pPr>
        <w:rPr>
          <w:rFonts w:ascii="ＭＳ ゴシック" w:eastAsia="ＭＳ ゴシック" w:hAnsi="ＭＳ ゴシック"/>
          <w:sz w:val="24"/>
          <w:szCs w:val="24"/>
        </w:rPr>
      </w:pPr>
      <w:r w:rsidRPr="00B26F80">
        <w:rPr>
          <w:rFonts w:ascii="ＭＳ ゴシック" w:eastAsia="ＭＳ ゴシック" w:hAnsi="ＭＳ ゴシック" w:hint="eastAsia"/>
          <w:sz w:val="24"/>
          <w:szCs w:val="24"/>
        </w:rPr>
        <w:t>気候風土適応</w:t>
      </w:r>
      <w:r w:rsidRPr="00B307AB">
        <w:rPr>
          <w:rFonts w:ascii="ＭＳ ゴシック" w:eastAsia="ＭＳ ゴシック" w:hAnsi="ＭＳ ゴシック" w:hint="eastAsia"/>
          <w:sz w:val="24"/>
          <w:szCs w:val="24"/>
        </w:rPr>
        <w:t>住宅の</w:t>
      </w:r>
      <w:r w:rsidR="00B26F80" w:rsidRPr="00B307AB">
        <w:rPr>
          <w:rFonts w:ascii="ＭＳ ゴシック" w:eastAsia="ＭＳ ゴシック" w:hAnsi="ＭＳ ゴシック" w:hint="eastAsia"/>
          <w:sz w:val="24"/>
          <w:szCs w:val="24"/>
        </w:rPr>
        <w:t>佐賀型</w:t>
      </w:r>
      <w:r w:rsidRPr="00B307AB">
        <w:rPr>
          <w:rFonts w:ascii="ＭＳ ゴシック" w:eastAsia="ＭＳ ゴシック" w:hAnsi="ＭＳ ゴシック" w:hint="eastAsia"/>
          <w:sz w:val="24"/>
          <w:szCs w:val="24"/>
        </w:rPr>
        <w:t>基準の解説</w:t>
      </w:r>
    </w:p>
    <w:p w14:paraId="6FBF1AAA" w14:textId="1583434F" w:rsidR="005F6E4F" w:rsidRPr="00B307AB" w:rsidRDefault="005F6E4F">
      <w:pPr>
        <w:rPr>
          <w:rFonts w:ascii="ＭＳ 明朝" w:eastAsia="ＭＳ 明朝" w:hAnsi="ＭＳ 明朝"/>
          <w:sz w:val="24"/>
          <w:szCs w:val="24"/>
        </w:rPr>
      </w:pPr>
    </w:p>
    <w:p w14:paraId="3819CE43" w14:textId="40B967E6" w:rsidR="000339C1" w:rsidRPr="00B307AB" w:rsidRDefault="000339C1">
      <w:pPr>
        <w:rPr>
          <w:rFonts w:ascii="ＭＳ ゴシック" w:eastAsia="ＭＳ ゴシック" w:hAnsi="ＭＳ ゴシック" w:cs="ＭＳ Ｐゴシック"/>
          <w:kern w:val="0"/>
          <w:sz w:val="22"/>
        </w:rPr>
      </w:pPr>
      <w:r w:rsidRPr="00B307AB">
        <w:rPr>
          <w:rFonts w:ascii="ＭＳ ゴシック" w:eastAsia="ＭＳ ゴシック" w:hAnsi="ＭＳ ゴシック" w:cs="ＭＳ Ｐゴシック" w:hint="eastAsia"/>
          <w:kern w:val="0"/>
          <w:sz w:val="22"/>
        </w:rPr>
        <w:t>○第1項（</w:t>
      </w:r>
      <w:r w:rsidR="00040EDC" w:rsidRPr="00B307AB">
        <w:rPr>
          <w:rFonts w:ascii="ＭＳ ゴシック" w:eastAsia="ＭＳ ゴシック" w:hAnsi="ＭＳ ゴシック" w:cs="ＭＳ Ｐゴシック" w:hint="eastAsia"/>
          <w:kern w:val="0"/>
          <w:sz w:val="22"/>
        </w:rPr>
        <w:t>令和元年国交省告示第</w:t>
      </w:r>
      <w:r w:rsidR="00040EDC" w:rsidRPr="00B307AB">
        <w:rPr>
          <w:rFonts w:ascii="ＭＳ ゴシック" w:eastAsia="ＭＳ ゴシック" w:hAnsi="ＭＳ ゴシック" w:cs="ＭＳ Ｐゴシック"/>
          <w:kern w:val="0"/>
          <w:sz w:val="22"/>
        </w:rPr>
        <w:t>786号（以下、「告示」という。）</w:t>
      </w:r>
      <w:r w:rsidRPr="00B307AB">
        <w:rPr>
          <w:rFonts w:ascii="ＭＳ ゴシック" w:eastAsia="ＭＳ ゴシック" w:hAnsi="ＭＳ ゴシック" w:cs="ＭＳ Ｐゴシック" w:hint="eastAsia"/>
          <w:kern w:val="0"/>
          <w:sz w:val="22"/>
        </w:rPr>
        <w:t>）</w:t>
      </w:r>
    </w:p>
    <w:p w14:paraId="31E65FCF" w14:textId="37AC202C" w:rsidR="000339C1" w:rsidRPr="00B307AB" w:rsidRDefault="000339C1">
      <w:pPr>
        <w:rPr>
          <w:rFonts w:ascii="ＭＳ ゴシック" w:eastAsia="ＭＳ ゴシック" w:hAnsi="ＭＳ ゴシック" w:cs="ＭＳ Ｐゴシック"/>
          <w:kern w:val="0"/>
          <w:sz w:val="22"/>
        </w:rPr>
      </w:pPr>
      <w:r w:rsidRPr="00B307AB">
        <w:rPr>
          <w:rFonts w:ascii="ＭＳ ゴシック" w:eastAsia="ＭＳ ゴシック" w:hAnsi="ＭＳ ゴシック" w:cs="ＭＳ Ｐゴシック" w:hint="eastAsia"/>
          <w:kern w:val="0"/>
          <w:sz w:val="22"/>
        </w:rPr>
        <w:t xml:space="preserve">　「気候風土適応住宅」の解説　</w:t>
      </w:r>
      <w:r w:rsidRPr="00B307AB">
        <w:rPr>
          <w:rFonts w:ascii="ＭＳ ゴシック" w:eastAsia="ＭＳ ゴシック" w:hAnsi="ＭＳ ゴシック" w:cs="ＭＳ Ｐゴシック"/>
          <w:kern w:val="0"/>
          <w:sz w:val="22"/>
        </w:rPr>
        <w:t>2024 年度版</w:t>
      </w:r>
      <w:r w:rsidRPr="00B307AB">
        <w:rPr>
          <w:rFonts w:ascii="ＭＳ ゴシック" w:eastAsia="ＭＳ ゴシック" w:hAnsi="ＭＳ ゴシック" w:cs="ＭＳ Ｐゴシック" w:hint="eastAsia"/>
          <w:kern w:val="0"/>
          <w:sz w:val="22"/>
        </w:rPr>
        <w:t>をご確認ください。</w:t>
      </w:r>
    </w:p>
    <w:p w14:paraId="7D492303" w14:textId="77777777" w:rsidR="000339C1" w:rsidRPr="00B307AB" w:rsidRDefault="000339C1">
      <w:pPr>
        <w:rPr>
          <w:rFonts w:ascii="ＭＳ ゴシック" w:eastAsia="ＭＳ ゴシック" w:hAnsi="ＭＳ ゴシック" w:cs="ＭＳ Ｐゴシック"/>
          <w:kern w:val="0"/>
          <w:sz w:val="22"/>
        </w:rPr>
      </w:pPr>
    </w:p>
    <w:p w14:paraId="51FD1934" w14:textId="6E6C58DC" w:rsidR="000339C1" w:rsidRPr="00B307AB" w:rsidRDefault="000339C1">
      <w:pPr>
        <w:rPr>
          <w:rFonts w:ascii="ＭＳ ゴシック" w:eastAsia="ＭＳ ゴシック" w:hAnsi="ＭＳ ゴシック" w:cs="ＭＳ Ｐゴシック"/>
          <w:kern w:val="0"/>
          <w:sz w:val="22"/>
        </w:rPr>
      </w:pPr>
      <w:r w:rsidRPr="00B307AB">
        <w:rPr>
          <w:rFonts w:ascii="ＭＳ ゴシック" w:eastAsia="ＭＳ ゴシック" w:hAnsi="ＭＳ ゴシック" w:cs="ＭＳ Ｐゴシック" w:hint="eastAsia"/>
          <w:kern w:val="0"/>
          <w:sz w:val="22"/>
        </w:rPr>
        <w:t>○第2項（</w:t>
      </w:r>
      <w:r w:rsidR="00B26F80" w:rsidRPr="00B307AB">
        <w:rPr>
          <w:rFonts w:ascii="ＭＳ ゴシック" w:eastAsia="ＭＳ ゴシック" w:hAnsi="ＭＳ ゴシック" w:cs="ＭＳ Ｐゴシック" w:hint="eastAsia"/>
          <w:kern w:val="0"/>
          <w:sz w:val="22"/>
        </w:rPr>
        <w:t>佐賀型</w:t>
      </w:r>
      <w:r w:rsidRPr="00B307AB">
        <w:rPr>
          <w:rFonts w:ascii="ＭＳ ゴシック" w:eastAsia="ＭＳ ゴシック" w:hAnsi="ＭＳ ゴシック" w:cs="ＭＳ Ｐゴシック" w:hint="eastAsia"/>
          <w:kern w:val="0"/>
          <w:sz w:val="22"/>
        </w:rPr>
        <w:t>基準）</w:t>
      </w:r>
    </w:p>
    <w:tbl>
      <w:tblPr>
        <w:tblW w:w="5000" w:type="pct"/>
        <w:tblInd w:w="5" w:type="dxa"/>
        <w:tblLayout w:type="fixed"/>
        <w:tblCellMar>
          <w:left w:w="99" w:type="dxa"/>
          <w:right w:w="99" w:type="dxa"/>
        </w:tblCellMar>
        <w:tblLook w:val="04A0" w:firstRow="1" w:lastRow="0" w:firstColumn="1" w:lastColumn="0" w:noHBand="0" w:noVBand="1"/>
      </w:tblPr>
      <w:tblGrid>
        <w:gridCol w:w="273"/>
        <w:gridCol w:w="471"/>
        <w:gridCol w:w="238"/>
        <w:gridCol w:w="7512"/>
      </w:tblGrid>
      <w:tr w:rsidR="00B307AB" w:rsidRPr="00B307AB" w14:paraId="5157DEB9" w14:textId="77777777" w:rsidTr="000339C1">
        <w:trPr>
          <w:trHeight w:val="859"/>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46D61DB9" w14:textId="22CC23F8" w:rsidR="000339C1" w:rsidRPr="00B307AB" w:rsidRDefault="000339C1" w:rsidP="000339C1">
            <w:pPr>
              <w:jc w:val="left"/>
              <w:rPr>
                <w:rFonts w:ascii="ＭＳ ゴシック" w:eastAsia="ＭＳ ゴシック" w:hAnsi="ＭＳ ゴシック" w:cs="ＭＳ Ｐゴシック"/>
                <w:kern w:val="0"/>
                <w:sz w:val="22"/>
              </w:rPr>
            </w:pPr>
            <w:r w:rsidRPr="00B307AB">
              <w:rPr>
                <w:rFonts w:ascii="ＭＳ ゴシック" w:eastAsia="ＭＳ ゴシック" w:hAnsi="ＭＳ ゴシック" w:cs="ＭＳ Ｐゴシック" w:hint="eastAsia"/>
                <w:kern w:val="0"/>
                <w:sz w:val="22"/>
              </w:rPr>
              <w:t>告示第２項の規定により佐賀県</w:t>
            </w:r>
            <w:r w:rsidR="00C64E9A" w:rsidRPr="00B307AB">
              <w:rPr>
                <w:rFonts w:ascii="ＭＳ ゴシック" w:eastAsia="ＭＳ ゴシック" w:hAnsi="ＭＳ ゴシック" w:cs="ＭＳ Ｐゴシック" w:hint="eastAsia"/>
                <w:kern w:val="0"/>
                <w:sz w:val="22"/>
              </w:rPr>
              <w:t>内の所管行政庁</w:t>
            </w:r>
            <w:r w:rsidRPr="00B307AB">
              <w:rPr>
                <w:rFonts w:ascii="ＭＳ ゴシック" w:eastAsia="ＭＳ ゴシック" w:hAnsi="ＭＳ ゴシック" w:cs="ＭＳ Ｐゴシック" w:hint="eastAsia"/>
                <w:kern w:val="0"/>
                <w:sz w:val="22"/>
              </w:rPr>
              <w:t>において別に定める基準は、</w:t>
            </w:r>
            <w:r w:rsidRPr="00B307AB">
              <w:rPr>
                <w:rFonts w:ascii="ＭＳ ゴシック" w:eastAsia="ＭＳ ゴシック" w:hAnsi="ＭＳ ゴシック" w:cs="ＭＳ Ｐゴシック" w:hint="eastAsia"/>
                <w:b/>
                <w:bCs/>
                <w:kern w:val="0"/>
                <w:sz w:val="22"/>
                <w:u w:val="single"/>
              </w:rPr>
              <w:t>次の一号及び二号の要件に適合するもの</w:t>
            </w:r>
            <w:r w:rsidRPr="00B307AB">
              <w:rPr>
                <w:rFonts w:ascii="ＭＳ ゴシック" w:eastAsia="ＭＳ ゴシック" w:hAnsi="ＭＳ ゴシック" w:cs="ＭＳ Ｐゴシック" w:hint="eastAsia"/>
                <w:kern w:val="0"/>
                <w:sz w:val="22"/>
              </w:rPr>
              <w:t>であることとする。</w:t>
            </w:r>
            <w:r w:rsidRPr="00B307AB">
              <w:rPr>
                <w:rFonts w:ascii="ＭＳ ゴシック" w:eastAsia="ＭＳ ゴシック" w:hAnsi="ＭＳ ゴシック" w:cs="ＭＳ Ｐゴシック" w:hint="eastAsia"/>
                <w:kern w:val="0"/>
                <w:sz w:val="22"/>
              </w:rPr>
              <w:br/>
              <w:t>【</w:t>
            </w:r>
            <w:r w:rsidR="00B26F80" w:rsidRPr="00B307AB">
              <w:rPr>
                <w:rFonts w:ascii="ＭＳ ゴシック" w:eastAsia="ＭＳ ゴシック" w:hAnsi="ＭＳ ゴシック" w:cs="ＭＳ Ｐゴシック" w:hint="eastAsia"/>
                <w:kern w:val="0"/>
                <w:sz w:val="22"/>
              </w:rPr>
              <w:t>佐賀型</w:t>
            </w:r>
            <w:r w:rsidRPr="00B307AB">
              <w:rPr>
                <w:rFonts w:ascii="ＭＳ ゴシック" w:eastAsia="ＭＳ ゴシック" w:hAnsi="ＭＳ ゴシック" w:cs="ＭＳ Ｐゴシック" w:hint="eastAsia"/>
                <w:kern w:val="0"/>
                <w:sz w:val="22"/>
              </w:rPr>
              <w:t>気候風土適応住宅の基準】</w:t>
            </w:r>
          </w:p>
        </w:tc>
      </w:tr>
      <w:tr w:rsidR="00B307AB" w:rsidRPr="00B307AB" w14:paraId="7F9FEB14" w14:textId="77777777" w:rsidTr="000339C1">
        <w:trPr>
          <w:trHeight w:val="402"/>
        </w:trPr>
        <w:tc>
          <w:tcPr>
            <w:tcW w:w="5000" w:type="pct"/>
            <w:gridSpan w:val="4"/>
            <w:tcBorders>
              <w:top w:val="single" w:sz="4" w:space="0" w:color="auto"/>
              <w:left w:val="single" w:sz="4" w:space="0" w:color="auto"/>
              <w:bottom w:val="nil"/>
              <w:right w:val="single" w:sz="4" w:space="0" w:color="auto"/>
            </w:tcBorders>
            <w:noWrap/>
            <w:vAlign w:val="center"/>
            <w:hideMark/>
          </w:tcPr>
          <w:p w14:paraId="5E840764" w14:textId="77777777" w:rsidR="000339C1" w:rsidRPr="00B307AB" w:rsidRDefault="000339C1" w:rsidP="000339C1">
            <w:pPr>
              <w:jc w:val="left"/>
              <w:rPr>
                <w:rFonts w:ascii="ＭＳ ゴシック" w:eastAsia="ＭＳ ゴシック" w:hAnsi="ＭＳ ゴシック" w:cs="ＭＳ Ｐゴシック"/>
                <w:b/>
                <w:bCs/>
                <w:kern w:val="0"/>
                <w:sz w:val="22"/>
              </w:rPr>
            </w:pPr>
            <w:r w:rsidRPr="00B307AB">
              <w:rPr>
                <w:rFonts w:ascii="ＭＳ ゴシック" w:eastAsia="ＭＳ ゴシック" w:hAnsi="ＭＳ ゴシック" w:cs="ＭＳ Ｐゴシック" w:hint="eastAsia"/>
                <w:b/>
                <w:bCs/>
                <w:kern w:val="0"/>
                <w:sz w:val="22"/>
              </w:rPr>
              <w:t>一　次のイ又はロのいずれかに該当するものであること</w:t>
            </w:r>
          </w:p>
        </w:tc>
      </w:tr>
      <w:tr w:rsidR="00B307AB" w:rsidRPr="00B307AB" w14:paraId="5379DEFA" w14:textId="77777777" w:rsidTr="000339C1">
        <w:trPr>
          <w:trHeight w:val="402"/>
        </w:trPr>
        <w:tc>
          <w:tcPr>
            <w:tcW w:w="161" w:type="pct"/>
            <w:tcBorders>
              <w:top w:val="nil"/>
              <w:left w:val="single" w:sz="4" w:space="0" w:color="auto"/>
              <w:bottom w:val="nil"/>
              <w:right w:val="nil"/>
            </w:tcBorders>
            <w:noWrap/>
            <w:vAlign w:val="center"/>
            <w:hideMark/>
          </w:tcPr>
          <w:p w14:paraId="6BF91AC4" w14:textId="77777777" w:rsidR="000339C1" w:rsidRPr="00B307AB" w:rsidRDefault="000339C1" w:rsidP="000339C1">
            <w:pPr>
              <w:jc w:val="left"/>
              <w:rPr>
                <w:rFonts w:ascii="ＭＳ ゴシック" w:eastAsia="ＭＳ ゴシック" w:hAnsi="ＭＳ ゴシック" w:cs="ＭＳ Ｐゴシック"/>
                <w:kern w:val="0"/>
                <w:sz w:val="22"/>
              </w:rPr>
            </w:pPr>
            <w:r w:rsidRPr="00B307AB">
              <w:rPr>
                <w:rFonts w:ascii="ＭＳ ゴシック" w:eastAsia="ＭＳ ゴシック" w:hAnsi="ＭＳ ゴシック" w:cs="ＭＳ Ｐゴシック" w:hint="eastAsia"/>
                <w:kern w:val="0"/>
                <w:sz w:val="22"/>
              </w:rPr>
              <w:t xml:space="preserve">　</w:t>
            </w:r>
          </w:p>
        </w:tc>
        <w:tc>
          <w:tcPr>
            <w:tcW w:w="4839" w:type="pct"/>
            <w:gridSpan w:val="3"/>
            <w:tcBorders>
              <w:top w:val="single" w:sz="4" w:space="0" w:color="auto"/>
              <w:left w:val="single" w:sz="4" w:space="0" w:color="auto"/>
              <w:bottom w:val="nil"/>
              <w:right w:val="single" w:sz="4" w:space="0" w:color="auto"/>
            </w:tcBorders>
            <w:shd w:val="clear" w:color="000000" w:fill="FCE4D6"/>
            <w:noWrap/>
            <w:vAlign w:val="center"/>
            <w:hideMark/>
          </w:tcPr>
          <w:p w14:paraId="4E84C830" w14:textId="77777777" w:rsidR="000339C1" w:rsidRPr="00B307AB" w:rsidRDefault="000339C1" w:rsidP="000339C1">
            <w:pPr>
              <w:jc w:val="left"/>
              <w:rPr>
                <w:rFonts w:ascii="ＭＳ ゴシック" w:eastAsia="ＭＳ ゴシック" w:hAnsi="ＭＳ ゴシック" w:cs="ＭＳ Ｐゴシック"/>
                <w:kern w:val="0"/>
                <w:sz w:val="22"/>
              </w:rPr>
            </w:pPr>
            <w:r w:rsidRPr="00B307AB">
              <w:rPr>
                <w:rFonts w:ascii="ＭＳ ゴシック" w:eastAsia="ＭＳ ゴシック" w:hAnsi="ＭＳ ゴシック" w:cs="ＭＳ Ｐゴシック" w:hint="eastAsia"/>
                <w:kern w:val="0"/>
                <w:sz w:val="22"/>
              </w:rPr>
              <w:t>イ　次の（１）及び（２）に該当すること</w:t>
            </w:r>
          </w:p>
        </w:tc>
      </w:tr>
      <w:tr w:rsidR="00B307AB" w:rsidRPr="00B307AB" w14:paraId="10C7CDB3" w14:textId="77777777" w:rsidTr="000339C1">
        <w:trPr>
          <w:trHeight w:val="402"/>
        </w:trPr>
        <w:tc>
          <w:tcPr>
            <w:tcW w:w="161" w:type="pct"/>
            <w:tcBorders>
              <w:top w:val="nil"/>
              <w:left w:val="single" w:sz="4" w:space="0" w:color="auto"/>
              <w:bottom w:val="nil"/>
              <w:right w:val="nil"/>
            </w:tcBorders>
            <w:noWrap/>
            <w:vAlign w:val="center"/>
            <w:hideMark/>
          </w:tcPr>
          <w:p w14:paraId="1CBCA238" w14:textId="77777777" w:rsidR="000339C1" w:rsidRPr="00B307AB" w:rsidRDefault="000339C1" w:rsidP="000339C1">
            <w:pPr>
              <w:jc w:val="left"/>
              <w:rPr>
                <w:rFonts w:ascii="ＭＳ ゴシック" w:eastAsia="ＭＳ ゴシック" w:hAnsi="ＭＳ ゴシック" w:cs="ＭＳ Ｐゴシック"/>
                <w:kern w:val="0"/>
                <w:sz w:val="22"/>
              </w:rPr>
            </w:pPr>
            <w:r w:rsidRPr="00B307AB">
              <w:rPr>
                <w:rFonts w:ascii="ＭＳ ゴシック" w:eastAsia="ＭＳ ゴシック" w:hAnsi="ＭＳ ゴシック" w:cs="ＭＳ Ｐゴシック" w:hint="eastAsia"/>
                <w:kern w:val="0"/>
                <w:sz w:val="22"/>
              </w:rPr>
              <w:t xml:space="preserve">　</w:t>
            </w:r>
          </w:p>
        </w:tc>
        <w:tc>
          <w:tcPr>
            <w:tcW w:w="277" w:type="pct"/>
            <w:tcBorders>
              <w:top w:val="nil"/>
              <w:left w:val="single" w:sz="4" w:space="0" w:color="auto"/>
              <w:bottom w:val="nil"/>
              <w:right w:val="single" w:sz="4" w:space="0" w:color="auto"/>
            </w:tcBorders>
            <w:shd w:val="clear" w:color="000000" w:fill="FCE4D6"/>
            <w:noWrap/>
            <w:vAlign w:val="center"/>
            <w:hideMark/>
          </w:tcPr>
          <w:p w14:paraId="0BA80CCC" w14:textId="77777777" w:rsidR="000339C1" w:rsidRPr="00B307AB" w:rsidRDefault="000339C1" w:rsidP="000339C1">
            <w:pPr>
              <w:jc w:val="left"/>
              <w:rPr>
                <w:rFonts w:ascii="ＭＳ ゴシック" w:eastAsia="ＭＳ ゴシック" w:hAnsi="ＭＳ ゴシック" w:cs="ＭＳ Ｐゴシック"/>
                <w:kern w:val="0"/>
                <w:sz w:val="22"/>
              </w:rPr>
            </w:pPr>
            <w:r w:rsidRPr="00B307AB">
              <w:rPr>
                <w:rFonts w:ascii="ＭＳ ゴシック" w:eastAsia="ＭＳ ゴシック" w:hAnsi="ＭＳ ゴシック" w:cs="ＭＳ Ｐゴシック" w:hint="eastAsia"/>
                <w:kern w:val="0"/>
                <w:sz w:val="22"/>
              </w:rPr>
              <w:t xml:space="preserve">　</w:t>
            </w:r>
          </w:p>
        </w:tc>
        <w:tc>
          <w:tcPr>
            <w:tcW w:w="4562" w:type="pct"/>
            <w:gridSpan w:val="2"/>
            <w:tcBorders>
              <w:top w:val="single" w:sz="4" w:space="0" w:color="auto"/>
              <w:left w:val="nil"/>
              <w:bottom w:val="nil"/>
              <w:right w:val="single" w:sz="4" w:space="0" w:color="auto"/>
            </w:tcBorders>
            <w:shd w:val="clear" w:color="000000" w:fill="FCE4D6"/>
            <w:noWrap/>
            <w:vAlign w:val="center"/>
            <w:hideMark/>
          </w:tcPr>
          <w:p w14:paraId="48FFA867" w14:textId="77777777" w:rsidR="000339C1" w:rsidRPr="00B307AB" w:rsidRDefault="000339C1" w:rsidP="000339C1">
            <w:pPr>
              <w:jc w:val="left"/>
              <w:rPr>
                <w:rFonts w:ascii="ＭＳ ゴシック" w:eastAsia="ＭＳ ゴシック" w:hAnsi="ＭＳ ゴシック" w:cs="ＭＳ Ｐゴシック"/>
                <w:kern w:val="0"/>
                <w:sz w:val="22"/>
              </w:rPr>
            </w:pPr>
            <w:r w:rsidRPr="00B307AB">
              <w:rPr>
                <w:rFonts w:ascii="ＭＳ ゴシック" w:eastAsia="ＭＳ ゴシック" w:hAnsi="ＭＳ ゴシック" w:cs="ＭＳ Ｐゴシック" w:hint="eastAsia"/>
                <w:kern w:val="0"/>
                <w:sz w:val="22"/>
              </w:rPr>
              <w:t>(1)　外壁等の構造が次の(ⅰ)から(ⅴ)までのいずれかに該当すること</w:t>
            </w:r>
          </w:p>
        </w:tc>
      </w:tr>
      <w:tr w:rsidR="00B307AB" w:rsidRPr="00B307AB" w14:paraId="65414A62" w14:textId="77777777" w:rsidTr="000339C1">
        <w:trPr>
          <w:trHeight w:val="402"/>
        </w:trPr>
        <w:tc>
          <w:tcPr>
            <w:tcW w:w="161" w:type="pct"/>
            <w:tcBorders>
              <w:top w:val="nil"/>
              <w:left w:val="single" w:sz="4" w:space="0" w:color="auto"/>
              <w:bottom w:val="nil"/>
              <w:right w:val="nil"/>
            </w:tcBorders>
            <w:noWrap/>
            <w:vAlign w:val="center"/>
            <w:hideMark/>
          </w:tcPr>
          <w:p w14:paraId="7BF722BC" w14:textId="77777777" w:rsidR="000339C1" w:rsidRPr="00B307AB" w:rsidRDefault="000339C1" w:rsidP="000339C1">
            <w:pPr>
              <w:jc w:val="left"/>
              <w:rPr>
                <w:rFonts w:ascii="ＭＳ ゴシック" w:eastAsia="ＭＳ ゴシック" w:hAnsi="ＭＳ ゴシック" w:cs="ＭＳ Ｐゴシック"/>
                <w:kern w:val="0"/>
                <w:sz w:val="22"/>
              </w:rPr>
            </w:pPr>
            <w:r w:rsidRPr="00B307AB">
              <w:rPr>
                <w:rFonts w:ascii="ＭＳ ゴシック" w:eastAsia="ＭＳ ゴシック" w:hAnsi="ＭＳ ゴシック" w:cs="ＭＳ Ｐゴシック" w:hint="eastAsia"/>
                <w:kern w:val="0"/>
                <w:sz w:val="22"/>
              </w:rPr>
              <w:t xml:space="preserve">　</w:t>
            </w:r>
          </w:p>
        </w:tc>
        <w:tc>
          <w:tcPr>
            <w:tcW w:w="277" w:type="pct"/>
            <w:tcBorders>
              <w:top w:val="nil"/>
              <w:left w:val="single" w:sz="4" w:space="0" w:color="auto"/>
              <w:bottom w:val="nil"/>
              <w:right w:val="single" w:sz="4" w:space="0" w:color="auto"/>
            </w:tcBorders>
            <w:shd w:val="clear" w:color="000000" w:fill="FCE4D6"/>
            <w:noWrap/>
            <w:vAlign w:val="center"/>
            <w:hideMark/>
          </w:tcPr>
          <w:p w14:paraId="52FC7D5B" w14:textId="77777777" w:rsidR="000339C1" w:rsidRPr="00B307AB" w:rsidRDefault="000339C1" w:rsidP="000339C1">
            <w:pPr>
              <w:jc w:val="left"/>
              <w:rPr>
                <w:rFonts w:ascii="ＭＳ ゴシック" w:eastAsia="ＭＳ ゴシック" w:hAnsi="ＭＳ ゴシック" w:cs="ＭＳ Ｐゴシック"/>
                <w:kern w:val="0"/>
                <w:sz w:val="22"/>
              </w:rPr>
            </w:pPr>
            <w:r w:rsidRPr="00B307AB">
              <w:rPr>
                <w:rFonts w:ascii="ＭＳ ゴシック" w:eastAsia="ＭＳ ゴシック" w:hAnsi="ＭＳ ゴシック" w:cs="ＭＳ Ｐゴシック" w:hint="eastAsia"/>
                <w:kern w:val="0"/>
                <w:sz w:val="22"/>
              </w:rPr>
              <w:t xml:space="preserve">　</w:t>
            </w:r>
          </w:p>
        </w:tc>
        <w:tc>
          <w:tcPr>
            <w:tcW w:w="140" w:type="pct"/>
            <w:tcBorders>
              <w:top w:val="nil"/>
              <w:left w:val="nil"/>
              <w:bottom w:val="nil"/>
              <w:right w:val="single" w:sz="4" w:space="0" w:color="auto"/>
            </w:tcBorders>
            <w:shd w:val="clear" w:color="000000" w:fill="FCE4D6"/>
            <w:noWrap/>
            <w:vAlign w:val="center"/>
            <w:hideMark/>
          </w:tcPr>
          <w:p w14:paraId="3B61FE06" w14:textId="77777777" w:rsidR="000339C1" w:rsidRPr="00B307AB" w:rsidRDefault="000339C1" w:rsidP="000339C1">
            <w:pPr>
              <w:jc w:val="left"/>
              <w:rPr>
                <w:rFonts w:ascii="ＭＳ ゴシック" w:eastAsia="ＭＳ ゴシック" w:hAnsi="ＭＳ ゴシック" w:cs="ＭＳ Ｐゴシック"/>
                <w:kern w:val="0"/>
                <w:sz w:val="22"/>
              </w:rPr>
            </w:pPr>
            <w:r w:rsidRPr="00B307AB">
              <w:rPr>
                <w:rFonts w:ascii="ＭＳ ゴシック" w:eastAsia="ＭＳ ゴシック" w:hAnsi="ＭＳ ゴシック" w:cs="ＭＳ Ｐゴシック" w:hint="eastAsia"/>
                <w:kern w:val="0"/>
                <w:sz w:val="22"/>
              </w:rPr>
              <w:t xml:space="preserve">　</w:t>
            </w:r>
          </w:p>
        </w:tc>
        <w:tc>
          <w:tcPr>
            <w:tcW w:w="4422" w:type="pct"/>
            <w:tcBorders>
              <w:top w:val="single" w:sz="4" w:space="0" w:color="auto"/>
              <w:left w:val="nil"/>
              <w:bottom w:val="nil"/>
              <w:right w:val="single" w:sz="4" w:space="0" w:color="auto"/>
            </w:tcBorders>
            <w:shd w:val="clear" w:color="000000" w:fill="FCE4D6"/>
            <w:vAlign w:val="center"/>
            <w:hideMark/>
          </w:tcPr>
          <w:p w14:paraId="395B1096" w14:textId="5C8AF222" w:rsidR="000339C1" w:rsidRPr="00B307AB" w:rsidRDefault="000339C1" w:rsidP="000339C1">
            <w:pPr>
              <w:jc w:val="left"/>
              <w:rPr>
                <w:rFonts w:ascii="ＭＳ ゴシック" w:eastAsia="ＭＳ ゴシック" w:hAnsi="ＭＳ ゴシック" w:cs="ＭＳ Ｐゴシック"/>
                <w:kern w:val="0"/>
                <w:sz w:val="22"/>
              </w:rPr>
            </w:pPr>
            <w:r w:rsidRPr="00B307AB">
              <w:rPr>
                <w:rFonts w:ascii="ＭＳ ゴシック" w:eastAsia="ＭＳ ゴシック" w:hAnsi="ＭＳ ゴシック" w:cs="ＭＳ Ｐゴシック" w:hint="eastAsia"/>
                <w:kern w:val="0"/>
                <w:sz w:val="22"/>
              </w:rPr>
              <w:t xml:space="preserve">(ⅰ)　</w:t>
            </w:r>
            <w:r w:rsidR="006E69CA" w:rsidRPr="00B307AB">
              <w:rPr>
                <w:rFonts w:ascii="ＭＳ ゴシック" w:eastAsia="ＭＳ ゴシック" w:hAnsi="ＭＳ ゴシック" w:cs="ＭＳ Ｐゴシック" w:hint="eastAsia"/>
                <w:kern w:val="0"/>
                <w:sz w:val="22"/>
              </w:rPr>
              <w:t>告示</w:t>
            </w:r>
            <w:r w:rsidRPr="00B307AB">
              <w:rPr>
                <w:rFonts w:ascii="ＭＳ ゴシック" w:eastAsia="ＭＳ ゴシック" w:hAnsi="ＭＳ ゴシック" w:cs="ＭＳ Ｐゴシック" w:hint="eastAsia"/>
                <w:kern w:val="0"/>
                <w:sz w:val="22"/>
              </w:rPr>
              <w:t>第１項第一号ニ(１)の(ⅰ)から(ⅲ)までのいずれかに該当すること</w:t>
            </w:r>
          </w:p>
        </w:tc>
      </w:tr>
      <w:tr w:rsidR="00B26F80" w:rsidRPr="00B26F80" w14:paraId="579FACA9" w14:textId="77777777" w:rsidTr="004C7075">
        <w:trPr>
          <w:trHeight w:val="363"/>
        </w:trPr>
        <w:tc>
          <w:tcPr>
            <w:tcW w:w="161" w:type="pct"/>
            <w:vMerge w:val="restart"/>
            <w:tcBorders>
              <w:top w:val="nil"/>
              <w:left w:val="single" w:sz="4" w:space="0" w:color="auto"/>
              <w:right w:val="nil"/>
            </w:tcBorders>
            <w:noWrap/>
            <w:vAlign w:val="center"/>
            <w:hideMark/>
          </w:tcPr>
          <w:p w14:paraId="74CC9A8C" w14:textId="77777777" w:rsidR="0074047B" w:rsidRPr="00B26F80" w:rsidRDefault="0074047B" w:rsidP="000339C1">
            <w:pPr>
              <w:jc w:val="left"/>
              <w:rPr>
                <w:rFonts w:ascii="ＭＳ ゴシック" w:eastAsia="ＭＳ ゴシック" w:hAnsi="ＭＳ ゴシック" w:cs="ＭＳ Ｐゴシック"/>
                <w:kern w:val="0"/>
                <w:sz w:val="22"/>
              </w:rPr>
            </w:pPr>
            <w:r w:rsidRPr="00B26F80">
              <w:rPr>
                <w:rFonts w:ascii="ＭＳ ゴシック" w:eastAsia="ＭＳ ゴシック" w:hAnsi="ＭＳ ゴシック" w:cs="ＭＳ Ｐゴシック" w:hint="eastAsia"/>
                <w:kern w:val="0"/>
                <w:sz w:val="22"/>
              </w:rPr>
              <w:t xml:space="preserve">　</w:t>
            </w:r>
          </w:p>
        </w:tc>
        <w:tc>
          <w:tcPr>
            <w:tcW w:w="277" w:type="pct"/>
            <w:vMerge w:val="restart"/>
            <w:tcBorders>
              <w:top w:val="nil"/>
              <w:left w:val="single" w:sz="4" w:space="0" w:color="auto"/>
              <w:right w:val="single" w:sz="4" w:space="0" w:color="auto"/>
            </w:tcBorders>
            <w:shd w:val="clear" w:color="000000" w:fill="FCE4D6"/>
            <w:noWrap/>
            <w:vAlign w:val="center"/>
            <w:hideMark/>
          </w:tcPr>
          <w:p w14:paraId="6851E139" w14:textId="77777777" w:rsidR="0074047B" w:rsidRPr="00B26F80" w:rsidRDefault="0074047B" w:rsidP="000339C1">
            <w:pPr>
              <w:jc w:val="left"/>
              <w:rPr>
                <w:rFonts w:ascii="ＭＳ ゴシック" w:eastAsia="ＭＳ ゴシック" w:hAnsi="ＭＳ ゴシック" w:cs="ＭＳ Ｐゴシック"/>
                <w:kern w:val="0"/>
                <w:sz w:val="22"/>
              </w:rPr>
            </w:pPr>
            <w:r w:rsidRPr="00B26F80">
              <w:rPr>
                <w:rFonts w:ascii="ＭＳ ゴシック" w:eastAsia="ＭＳ ゴシック" w:hAnsi="ＭＳ ゴシック" w:cs="ＭＳ Ｐゴシック" w:hint="eastAsia"/>
                <w:kern w:val="0"/>
                <w:sz w:val="22"/>
              </w:rPr>
              <w:t xml:space="preserve">　</w:t>
            </w:r>
          </w:p>
        </w:tc>
        <w:tc>
          <w:tcPr>
            <w:tcW w:w="140" w:type="pct"/>
            <w:vMerge w:val="restart"/>
            <w:tcBorders>
              <w:top w:val="nil"/>
              <w:left w:val="nil"/>
              <w:right w:val="single" w:sz="4" w:space="0" w:color="auto"/>
            </w:tcBorders>
            <w:shd w:val="clear" w:color="000000" w:fill="FCE4D6"/>
            <w:noWrap/>
            <w:vAlign w:val="center"/>
            <w:hideMark/>
          </w:tcPr>
          <w:p w14:paraId="283A24FF" w14:textId="77777777" w:rsidR="0074047B" w:rsidRPr="00B26F80" w:rsidRDefault="0074047B" w:rsidP="000339C1">
            <w:pPr>
              <w:jc w:val="left"/>
              <w:rPr>
                <w:rFonts w:ascii="ＭＳ ゴシック" w:eastAsia="ＭＳ ゴシック" w:hAnsi="ＭＳ ゴシック" w:cs="ＭＳ Ｐゴシック"/>
                <w:kern w:val="0"/>
                <w:sz w:val="22"/>
              </w:rPr>
            </w:pPr>
            <w:r w:rsidRPr="00B26F80">
              <w:rPr>
                <w:rFonts w:ascii="ＭＳ ゴシック" w:eastAsia="ＭＳ ゴシック" w:hAnsi="ＭＳ ゴシック" w:cs="ＭＳ Ｐゴシック" w:hint="eastAsia"/>
                <w:kern w:val="0"/>
                <w:sz w:val="22"/>
              </w:rPr>
              <w:t xml:space="preserve">　</w:t>
            </w:r>
          </w:p>
        </w:tc>
        <w:tc>
          <w:tcPr>
            <w:tcW w:w="4422" w:type="pct"/>
            <w:tcBorders>
              <w:top w:val="single" w:sz="4" w:space="0" w:color="auto"/>
              <w:left w:val="nil"/>
              <w:bottom w:val="single" w:sz="4" w:space="0" w:color="auto"/>
              <w:right w:val="single" w:sz="4" w:space="0" w:color="auto"/>
            </w:tcBorders>
            <w:shd w:val="clear" w:color="000000" w:fill="FCE4D6"/>
            <w:vAlign w:val="center"/>
            <w:hideMark/>
          </w:tcPr>
          <w:p w14:paraId="59AA0395" w14:textId="01DB3418" w:rsidR="0074047B" w:rsidRPr="00B26F80" w:rsidRDefault="0074047B" w:rsidP="0074047B">
            <w:pPr>
              <w:jc w:val="left"/>
              <w:rPr>
                <w:rFonts w:ascii="ＭＳ ゴシック" w:eastAsia="ＭＳ ゴシック" w:hAnsi="ＭＳ ゴシック" w:cs="ＭＳ Ｐゴシック"/>
                <w:kern w:val="0"/>
                <w:sz w:val="22"/>
              </w:rPr>
            </w:pPr>
            <w:r w:rsidRPr="00B26F80">
              <w:rPr>
                <w:rFonts w:ascii="ＭＳ ゴシック" w:eastAsia="ＭＳ ゴシック" w:hAnsi="ＭＳ ゴシック" w:cs="ＭＳ Ｐゴシック" w:hint="eastAsia"/>
                <w:kern w:val="0"/>
                <w:sz w:val="22"/>
              </w:rPr>
              <w:t>(ⅱ)　片面を真壁造とした木構造であること</w:t>
            </w:r>
          </w:p>
        </w:tc>
      </w:tr>
      <w:tr w:rsidR="00B26F80" w:rsidRPr="00B26F80" w14:paraId="347CFC54" w14:textId="77777777" w:rsidTr="0074047B">
        <w:trPr>
          <w:trHeight w:val="1064"/>
        </w:trPr>
        <w:tc>
          <w:tcPr>
            <w:tcW w:w="161" w:type="pct"/>
            <w:vMerge/>
            <w:tcBorders>
              <w:left w:val="single" w:sz="4" w:space="0" w:color="auto"/>
              <w:bottom w:val="nil"/>
              <w:right w:val="nil"/>
            </w:tcBorders>
            <w:noWrap/>
            <w:vAlign w:val="center"/>
          </w:tcPr>
          <w:p w14:paraId="4619A486" w14:textId="77777777" w:rsidR="0074047B" w:rsidRPr="00B26F80" w:rsidRDefault="0074047B" w:rsidP="000339C1">
            <w:pPr>
              <w:jc w:val="left"/>
              <w:rPr>
                <w:rFonts w:ascii="ＭＳ ゴシック" w:eastAsia="ＭＳ ゴシック" w:hAnsi="ＭＳ ゴシック" w:cs="ＭＳ Ｐゴシック"/>
                <w:kern w:val="0"/>
                <w:sz w:val="22"/>
              </w:rPr>
            </w:pPr>
          </w:p>
        </w:tc>
        <w:tc>
          <w:tcPr>
            <w:tcW w:w="277" w:type="pct"/>
            <w:vMerge/>
            <w:tcBorders>
              <w:left w:val="single" w:sz="4" w:space="0" w:color="auto"/>
              <w:bottom w:val="nil"/>
              <w:right w:val="single" w:sz="4" w:space="0" w:color="auto"/>
            </w:tcBorders>
            <w:shd w:val="clear" w:color="000000" w:fill="FCE4D6"/>
            <w:noWrap/>
            <w:vAlign w:val="center"/>
          </w:tcPr>
          <w:p w14:paraId="60C97B2D" w14:textId="77777777" w:rsidR="0074047B" w:rsidRPr="00B26F80" w:rsidRDefault="0074047B" w:rsidP="000339C1">
            <w:pPr>
              <w:jc w:val="left"/>
              <w:rPr>
                <w:rFonts w:ascii="ＭＳ ゴシック" w:eastAsia="ＭＳ ゴシック" w:hAnsi="ＭＳ ゴシック" w:cs="ＭＳ Ｐゴシック"/>
                <w:kern w:val="0"/>
                <w:sz w:val="22"/>
              </w:rPr>
            </w:pPr>
          </w:p>
        </w:tc>
        <w:tc>
          <w:tcPr>
            <w:tcW w:w="140" w:type="pct"/>
            <w:vMerge/>
            <w:tcBorders>
              <w:left w:val="nil"/>
              <w:bottom w:val="nil"/>
              <w:right w:val="single" w:sz="4" w:space="0" w:color="auto"/>
            </w:tcBorders>
            <w:shd w:val="clear" w:color="000000" w:fill="FCE4D6"/>
            <w:noWrap/>
            <w:vAlign w:val="center"/>
          </w:tcPr>
          <w:p w14:paraId="2C8746AA" w14:textId="77777777" w:rsidR="0074047B" w:rsidRPr="00B26F80" w:rsidRDefault="0074047B" w:rsidP="000339C1">
            <w:pPr>
              <w:jc w:val="left"/>
              <w:rPr>
                <w:rFonts w:ascii="ＭＳ ゴシック" w:eastAsia="ＭＳ ゴシック" w:hAnsi="ＭＳ ゴシック" w:cs="ＭＳ Ｐゴシック"/>
                <w:kern w:val="0"/>
                <w:sz w:val="22"/>
              </w:rPr>
            </w:pPr>
          </w:p>
        </w:tc>
        <w:tc>
          <w:tcPr>
            <w:tcW w:w="4422" w:type="pct"/>
            <w:tcBorders>
              <w:top w:val="single" w:sz="4" w:space="0" w:color="auto"/>
              <w:left w:val="nil"/>
              <w:bottom w:val="single" w:sz="4" w:space="0" w:color="auto"/>
              <w:right w:val="single" w:sz="4" w:space="0" w:color="auto"/>
            </w:tcBorders>
            <w:vAlign w:val="center"/>
          </w:tcPr>
          <w:p w14:paraId="5CAEAF03" w14:textId="3CC04762" w:rsidR="0074047B" w:rsidRPr="00B307AB" w:rsidRDefault="0074047B" w:rsidP="002C1564">
            <w:pPr>
              <w:ind w:firstLineChars="100" w:firstLine="220"/>
              <w:jc w:val="left"/>
              <w:rPr>
                <w:rFonts w:ascii="ＭＳ ゴシック" w:eastAsia="ＭＳ ゴシック" w:hAnsi="ＭＳ ゴシック" w:cs="ＭＳ Ｐゴシック"/>
                <w:kern w:val="0"/>
                <w:sz w:val="22"/>
              </w:rPr>
            </w:pPr>
            <w:r w:rsidRPr="00B307AB">
              <w:rPr>
                <w:rFonts w:ascii="ＭＳ 明朝" w:eastAsia="ＭＳ 明朝" w:hAnsi="ＭＳ 明朝" w:hint="eastAsia"/>
                <w:sz w:val="22"/>
              </w:rPr>
              <w:t>外壁の片面が真壁構造であり真壁部分の仕上げが土塗壁、漆喰、モルタル、珪藻土等であること。</w:t>
            </w:r>
            <w:r w:rsidR="006E69CA" w:rsidRPr="00B307AB">
              <w:rPr>
                <w:rFonts w:ascii="ＭＳ 明朝" w:eastAsia="ＭＳ 明朝" w:hAnsi="ＭＳ 明朝" w:hint="eastAsia"/>
                <w:sz w:val="22"/>
              </w:rPr>
              <w:t>（</w:t>
            </w:r>
            <w:r w:rsidRPr="00B307AB">
              <w:rPr>
                <w:rFonts w:ascii="ＭＳ 明朝" w:eastAsia="ＭＳ 明朝" w:hAnsi="ＭＳ 明朝" w:hint="eastAsia"/>
                <w:sz w:val="22"/>
              </w:rPr>
              <w:t>真壁が難しい浴室</w:t>
            </w:r>
            <w:r w:rsidR="00D22B6A" w:rsidRPr="00B307AB">
              <w:rPr>
                <w:rFonts w:ascii="ＭＳ 明朝" w:eastAsia="ＭＳ 明朝" w:hAnsi="ＭＳ 明朝" w:hint="eastAsia"/>
                <w:sz w:val="22"/>
              </w:rPr>
              <w:t>及び台所</w:t>
            </w:r>
            <w:r w:rsidR="002C463D" w:rsidRPr="00B307AB">
              <w:rPr>
                <w:rFonts w:ascii="ＭＳ 明朝" w:eastAsia="ＭＳ 明朝" w:hAnsi="ＭＳ 明朝" w:hint="eastAsia"/>
                <w:sz w:val="22"/>
              </w:rPr>
              <w:t>（汚れの対策のためキッチンパネル等で大壁とする場合</w:t>
            </w:r>
            <w:r w:rsidR="006E69CA" w:rsidRPr="00B307AB">
              <w:rPr>
                <w:rFonts w:ascii="ＭＳ 明朝" w:eastAsia="ＭＳ 明朝" w:hAnsi="ＭＳ 明朝" w:hint="eastAsia"/>
                <w:sz w:val="22"/>
              </w:rPr>
              <w:t>（</w:t>
            </w:r>
            <w:r w:rsidR="002C463D" w:rsidRPr="00B307AB">
              <w:rPr>
                <w:rFonts w:ascii="ＭＳ 明朝" w:eastAsia="ＭＳ 明朝" w:hAnsi="ＭＳ 明朝" w:hint="eastAsia"/>
                <w:sz w:val="22"/>
              </w:rPr>
              <w:t>以下同様）</w:t>
            </w:r>
            <w:r w:rsidR="006E69CA" w:rsidRPr="00B307AB">
              <w:rPr>
                <w:rFonts w:ascii="ＭＳ 明朝" w:eastAsia="ＭＳ 明朝" w:hAnsi="ＭＳ 明朝" w:hint="eastAsia"/>
                <w:sz w:val="22"/>
              </w:rPr>
              <w:t>）並びに</w:t>
            </w:r>
            <w:r w:rsidRPr="00B307AB">
              <w:rPr>
                <w:rFonts w:ascii="ＭＳ 明朝" w:eastAsia="ＭＳ 明朝" w:hAnsi="ＭＳ 明朝" w:hint="eastAsia"/>
                <w:sz w:val="22"/>
              </w:rPr>
              <w:t>通常は見えない押入れ</w:t>
            </w:r>
            <w:r w:rsidR="006E69CA" w:rsidRPr="00B307AB">
              <w:rPr>
                <w:rFonts w:ascii="ＭＳ 明朝" w:eastAsia="ＭＳ 明朝" w:hAnsi="ＭＳ 明朝" w:hint="eastAsia"/>
                <w:sz w:val="22"/>
              </w:rPr>
              <w:t>及び</w:t>
            </w:r>
            <w:r w:rsidRPr="00B307AB">
              <w:rPr>
                <w:rFonts w:ascii="ＭＳ 明朝" w:eastAsia="ＭＳ 明朝" w:hAnsi="ＭＳ 明朝" w:hint="eastAsia"/>
                <w:sz w:val="22"/>
              </w:rPr>
              <w:t>納戸を除く）</w:t>
            </w:r>
            <w:r w:rsidR="006E69CA" w:rsidRPr="00B307AB">
              <w:rPr>
                <w:rFonts w:ascii="ＭＳ 明朝" w:eastAsia="ＭＳ 明朝" w:hAnsi="ＭＳ 明朝" w:hint="eastAsia"/>
                <w:sz w:val="22"/>
              </w:rPr>
              <w:t>真壁は内部でも外部でも可能</w:t>
            </w:r>
          </w:p>
        </w:tc>
      </w:tr>
      <w:tr w:rsidR="00B26F80" w:rsidRPr="00B26F80" w14:paraId="7139C352" w14:textId="77777777" w:rsidTr="006A7441">
        <w:trPr>
          <w:trHeight w:val="388"/>
        </w:trPr>
        <w:tc>
          <w:tcPr>
            <w:tcW w:w="161" w:type="pct"/>
            <w:vMerge w:val="restart"/>
            <w:tcBorders>
              <w:top w:val="nil"/>
              <w:left w:val="single" w:sz="4" w:space="0" w:color="auto"/>
              <w:right w:val="nil"/>
            </w:tcBorders>
            <w:noWrap/>
            <w:vAlign w:val="center"/>
            <w:hideMark/>
          </w:tcPr>
          <w:p w14:paraId="2757D950" w14:textId="77777777" w:rsidR="0074047B" w:rsidRPr="00B26F80" w:rsidRDefault="0074047B" w:rsidP="000339C1">
            <w:pPr>
              <w:jc w:val="left"/>
              <w:rPr>
                <w:rFonts w:ascii="ＭＳ ゴシック" w:eastAsia="ＭＳ ゴシック" w:hAnsi="ＭＳ ゴシック" w:cs="ＭＳ Ｐゴシック"/>
                <w:kern w:val="0"/>
                <w:sz w:val="22"/>
              </w:rPr>
            </w:pPr>
            <w:r w:rsidRPr="00B26F80">
              <w:rPr>
                <w:rFonts w:ascii="ＭＳ ゴシック" w:eastAsia="ＭＳ ゴシック" w:hAnsi="ＭＳ ゴシック" w:cs="ＭＳ Ｐゴシック" w:hint="eastAsia"/>
                <w:kern w:val="0"/>
                <w:sz w:val="22"/>
              </w:rPr>
              <w:t xml:space="preserve">　</w:t>
            </w:r>
          </w:p>
        </w:tc>
        <w:tc>
          <w:tcPr>
            <w:tcW w:w="277" w:type="pct"/>
            <w:vMerge w:val="restart"/>
            <w:tcBorders>
              <w:top w:val="nil"/>
              <w:left w:val="single" w:sz="4" w:space="0" w:color="auto"/>
              <w:right w:val="single" w:sz="4" w:space="0" w:color="auto"/>
            </w:tcBorders>
            <w:shd w:val="clear" w:color="000000" w:fill="FCE4D6"/>
            <w:noWrap/>
            <w:vAlign w:val="center"/>
            <w:hideMark/>
          </w:tcPr>
          <w:p w14:paraId="70389605" w14:textId="77777777" w:rsidR="0074047B" w:rsidRPr="00B26F80" w:rsidRDefault="0074047B" w:rsidP="000339C1">
            <w:pPr>
              <w:jc w:val="left"/>
              <w:rPr>
                <w:rFonts w:ascii="ＭＳ ゴシック" w:eastAsia="ＭＳ ゴシック" w:hAnsi="ＭＳ ゴシック" w:cs="ＭＳ Ｐゴシック"/>
                <w:kern w:val="0"/>
                <w:sz w:val="22"/>
              </w:rPr>
            </w:pPr>
            <w:r w:rsidRPr="00B26F80">
              <w:rPr>
                <w:rFonts w:ascii="ＭＳ ゴシック" w:eastAsia="ＭＳ ゴシック" w:hAnsi="ＭＳ ゴシック" w:cs="ＭＳ Ｐゴシック" w:hint="eastAsia"/>
                <w:kern w:val="0"/>
                <w:sz w:val="22"/>
              </w:rPr>
              <w:t xml:space="preserve">　</w:t>
            </w:r>
          </w:p>
        </w:tc>
        <w:tc>
          <w:tcPr>
            <w:tcW w:w="140" w:type="pct"/>
            <w:vMerge w:val="restart"/>
            <w:tcBorders>
              <w:top w:val="nil"/>
              <w:left w:val="nil"/>
              <w:right w:val="single" w:sz="4" w:space="0" w:color="auto"/>
            </w:tcBorders>
            <w:shd w:val="clear" w:color="000000" w:fill="FCE4D6"/>
            <w:noWrap/>
            <w:vAlign w:val="center"/>
            <w:hideMark/>
          </w:tcPr>
          <w:p w14:paraId="45E0345A" w14:textId="77777777" w:rsidR="0074047B" w:rsidRPr="00B26F80" w:rsidRDefault="0074047B" w:rsidP="000339C1">
            <w:pPr>
              <w:jc w:val="left"/>
              <w:rPr>
                <w:rFonts w:ascii="ＭＳ ゴシック" w:eastAsia="ＭＳ ゴシック" w:hAnsi="ＭＳ ゴシック" w:cs="ＭＳ Ｐゴシック"/>
                <w:kern w:val="0"/>
                <w:sz w:val="22"/>
              </w:rPr>
            </w:pPr>
            <w:r w:rsidRPr="00B26F80">
              <w:rPr>
                <w:rFonts w:ascii="ＭＳ ゴシック" w:eastAsia="ＭＳ ゴシック" w:hAnsi="ＭＳ ゴシック" w:cs="ＭＳ Ｐゴシック" w:hint="eastAsia"/>
                <w:kern w:val="0"/>
                <w:sz w:val="22"/>
              </w:rPr>
              <w:t xml:space="preserve">　</w:t>
            </w:r>
          </w:p>
        </w:tc>
        <w:tc>
          <w:tcPr>
            <w:tcW w:w="4422" w:type="pct"/>
            <w:tcBorders>
              <w:top w:val="single" w:sz="4" w:space="0" w:color="auto"/>
              <w:left w:val="nil"/>
              <w:bottom w:val="single" w:sz="4" w:space="0" w:color="auto"/>
              <w:right w:val="single" w:sz="4" w:space="0" w:color="auto"/>
            </w:tcBorders>
            <w:shd w:val="clear" w:color="000000" w:fill="FCE4D6"/>
            <w:noWrap/>
            <w:vAlign w:val="center"/>
            <w:hideMark/>
          </w:tcPr>
          <w:p w14:paraId="45454852" w14:textId="23CDDDF8" w:rsidR="0074047B" w:rsidRPr="00B307AB" w:rsidRDefault="0074047B" w:rsidP="0074047B">
            <w:pPr>
              <w:jc w:val="left"/>
              <w:rPr>
                <w:rFonts w:ascii="ＭＳ ゴシック" w:eastAsia="ＭＳ ゴシック" w:hAnsi="ＭＳ ゴシック" w:cs="ＭＳ Ｐゴシック"/>
                <w:kern w:val="0"/>
                <w:sz w:val="22"/>
              </w:rPr>
            </w:pPr>
            <w:r w:rsidRPr="00B307AB">
              <w:rPr>
                <w:rFonts w:ascii="ＭＳ ゴシック" w:eastAsia="ＭＳ ゴシック" w:hAnsi="ＭＳ ゴシック" w:cs="ＭＳ Ｐゴシック" w:hint="eastAsia"/>
                <w:kern w:val="0"/>
                <w:sz w:val="22"/>
              </w:rPr>
              <w:t>(ⅲ)　外壁両側が乾式の真壁造であること</w:t>
            </w:r>
          </w:p>
        </w:tc>
      </w:tr>
      <w:tr w:rsidR="00B26F80" w:rsidRPr="00B26F80" w14:paraId="53DCEE66" w14:textId="77777777" w:rsidTr="0074047B">
        <w:trPr>
          <w:trHeight w:val="1039"/>
        </w:trPr>
        <w:tc>
          <w:tcPr>
            <w:tcW w:w="161" w:type="pct"/>
            <w:vMerge/>
            <w:tcBorders>
              <w:left w:val="single" w:sz="4" w:space="0" w:color="auto"/>
              <w:bottom w:val="nil"/>
              <w:right w:val="nil"/>
            </w:tcBorders>
            <w:noWrap/>
            <w:vAlign w:val="center"/>
          </w:tcPr>
          <w:p w14:paraId="2E39CEB8" w14:textId="77777777" w:rsidR="0074047B" w:rsidRPr="00B26F80" w:rsidRDefault="0074047B" w:rsidP="000339C1">
            <w:pPr>
              <w:jc w:val="left"/>
              <w:rPr>
                <w:rFonts w:ascii="ＭＳ ゴシック" w:eastAsia="ＭＳ ゴシック" w:hAnsi="ＭＳ ゴシック" w:cs="ＭＳ Ｐゴシック"/>
                <w:kern w:val="0"/>
                <w:sz w:val="22"/>
              </w:rPr>
            </w:pPr>
          </w:p>
        </w:tc>
        <w:tc>
          <w:tcPr>
            <w:tcW w:w="277" w:type="pct"/>
            <w:vMerge/>
            <w:tcBorders>
              <w:left w:val="single" w:sz="4" w:space="0" w:color="auto"/>
              <w:bottom w:val="nil"/>
              <w:right w:val="single" w:sz="4" w:space="0" w:color="auto"/>
            </w:tcBorders>
            <w:shd w:val="clear" w:color="000000" w:fill="FCE4D6"/>
            <w:noWrap/>
            <w:vAlign w:val="center"/>
          </w:tcPr>
          <w:p w14:paraId="7ABC47A0" w14:textId="77777777" w:rsidR="0074047B" w:rsidRPr="00B26F80" w:rsidRDefault="0074047B" w:rsidP="000339C1">
            <w:pPr>
              <w:jc w:val="left"/>
              <w:rPr>
                <w:rFonts w:ascii="ＭＳ ゴシック" w:eastAsia="ＭＳ ゴシック" w:hAnsi="ＭＳ ゴシック" w:cs="ＭＳ Ｐゴシック"/>
                <w:kern w:val="0"/>
                <w:sz w:val="22"/>
              </w:rPr>
            </w:pPr>
          </w:p>
        </w:tc>
        <w:tc>
          <w:tcPr>
            <w:tcW w:w="140" w:type="pct"/>
            <w:vMerge/>
            <w:tcBorders>
              <w:left w:val="nil"/>
              <w:bottom w:val="nil"/>
              <w:right w:val="single" w:sz="4" w:space="0" w:color="auto"/>
            </w:tcBorders>
            <w:shd w:val="clear" w:color="000000" w:fill="FCE4D6"/>
            <w:noWrap/>
            <w:vAlign w:val="center"/>
          </w:tcPr>
          <w:p w14:paraId="2414BCB6" w14:textId="77777777" w:rsidR="0074047B" w:rsidRPr="00B26F80" w:rsidRDefault="0074047B" w:rsidP="000339C1">
            <w:pPr>
              <w:jc w:val="left"/>
              <w:rPr>
                <w:rFonts w:ascii="ＭＳ ゴシック" w:eastAsia="ＭＳ ゴシック" w:hAnsi="ＭＳ ゴシック" w:cs="ＭＳ Ｐゴシック"/>
                <w:kern w:val="0"/>
                <w:sz w:val="22"/>
              </w:rPr>
            </w:pPr>
          </w:p>
        </w:tc>
        <w:tc>
          <w:tcPr>
            <w:tcW w:w="4422" w:type="pct"/>
            <w:tcBorders>
              <w:top w:val="single" w:sz="4" w:space="0" w:color="auto"/>
              <w:left w:val="nil"/>
              <w:bottom w:val="single" w:sz="4" w:space="0" w:color="auto"/>
              <w:right w:val="single" w:sz="4" w:space="0" w:color="auto"/>
            </w:tcBorders>
            <w:noWrap/>
            <w:vAlign w:val="center"/>
          </w:tcPr>
          <w:p w14:paraId="4A98680F" w14:textId="35A9824B" w:rsidR="0074047B" w:rsidRPr="00B307AB" w:rsidRDefault="0074047B" w:rsidP="00DB7486">
            <w:pPr>
              <w:ind w:firstLineChars="100" w:firstLine="220"/>
              <w:jc w:val="left"/>
              <w:rPr>
                <w:rFonts w:ascii="ＭＳ 明朝" w:eastAsia="ＭＳ 明朝" w:hAnsi="ＭＳ 明朝"/>
                <w:sz w:val="22"/>
              </w:rPr>
            </w:pPr>
            <w:r w:rsidRPr="00B307AB">
              <w:rPr>
                <w:rFonts w:ascii="ＭＳ 明朝" w:eastAsia="ＭＳ 明朝" w:hAnsi="ＭＳ 明朝" w:hint="eastAsia"/>
                <w:sz w:val="22"/>
              </w:rPr>
              <w:t>外壁の両面が真壁構造であること。壁の仕上げはサイディングやプラスターボード等の乾式の仕上げでも可能（真壁が難しい浴室</w:t>
            </w:r>
            <w:r w:rsidR="00D22B6A" w:rsidRPr="00B307AB">
              <w:rPr>
                <w:rFonts w:ascii="ＭＳ 明朝" w:eastAsia="ＭＳ 明朝" w:hAnsi="ＭＳ 明朝" w:hint="eastAsia"/>
                <w:sz w:val="22"/>
              </w:rPr>
              <w:t>及び台所</w:t>
            </w:r>
            <w:r w:rsidR="006E69CA" w:rsidRPr="00B307AB">
              <w:rPr>
                <w:rFonts w:ascii="ＭＳ 明朝" w:eastAsia="ＭＳ 明朝" w:hAnsi="ＭＳ 明朝" w:hint="eastAsia"/>
                <w:sz w:val="22"/>
              </w:rPr>
              <w:t>並びに</w:t>
            </w:r>
            <w:r w:rsidRPr="00B307AB">
              <w:rPr>
                <w:rFonts w:ascii="ＭＳ 明朝" w:eastAsia="ＭＳ 明朝" w:hAnsi="ＭＳ 明朝" w:hint="eastAsia"/>
                <w:sz w:val="22"/>
              </w:rPr>
              <w:t>通常は見えない押入れ</w:t>
            </w:r>
            <w:r w:rsidR="00E95F43" w:rsidRPr="00B307AB">
              <w:rPr>
                <w:rFonts w:ascii="ＭＳ 明朝" w:eastAsia="ＭＳ 明朝" w:hAnsi="ＭＳ 明朝" w:hint="eastAsia"/>
                <w:sz w:val="22"/>
              </w:rPr>
              <w:t>及び</w:t>
            </w:r>
            <w:r w:rsidRPr="00B307AB">
              <w:rPr>
                <w:rFonts w:ascii="ＭＳ 明朝" w:eastAsia="ＭＳ 明朝" w:hAnsi="ＭＳ 明朝" w:hint="eastAsia"/>
                <w:sz w:val="22"/>
              </w:rPr>
              <w:t>納戸を除く）</w:t>
            </w:r>
          </w:p>
        </w:tc>
      </w:tr>
      <w:tr w:rsidR="00B26F80" w:rsidRPr="00B26F80" w14:paraId="3B91A2F0" w14:textId="77777777" w:rsidTr="00781C79">
        <w:trPr>
          <w:trHeight w:val="388"/>
        </w:trPr>
        <w:tc>
          <w:tcPr>
            <w:tcW w:w="161" w:type="pct"/>
            <w:vMerge w:val="restart"/>
            <w:tcBorders>
              <w:top w:val="nil"/>
              <w:left w:val="single" w:sz="4" w:space="0" w:color="auto"/>
              <w:right w:val="nil"/>
            </w:tcBorders>
            <w:noWrap/>
            <w:vAlign w:val="center"/>
            <w:hideMark/>
          </w:tcPr>
          <w:p w14:paraId="39A10371" w14:textId="77777777" w:rsidR="0074047B" w:rsidRPr="00B26F80" w:rsidRDefault="0074047B" w:rsidP="000339C1">
            <w:pPr>
              <w:jc w:val="left"/>
              <w:rPr>
                <w:rFonts w:ascii="ＭＳ ゴシック" w:eastAsia="ＭＳ ゴシック" w:hAnsi="ＭＳ ゴシック" w:cs="ＭＳ Ｐゴシック"/>
                <w:kern w:val="0"/>
                <w:sz w:val="22"/>
              </w:rPr>
            </w:pPr>
            <w:r w:rsidRPr="00B26F80">
              <w:rPr>
                <w:rFonts w:ascii="ＭＳ ゴシック" w:eastAsia="ＭＳ ゴシック" w:hAnsi="ＭＳ ゴシック" w:cs="ＭＳ Ｐゴシック" w:hint="eastAsia"/>
                <w:kern w:val="0"/>
                <w:sz w:val="22"/>
              </w:rPr>
              <w:t xml:space="preserve">　</w:t>
            </w:r>
          </w:p>
        </w:tc>
        <w:tc>
          <w:tcPr>
            <w:tcW w:w="277" w:type="pct"/>
            <w:vMerge w:val="restart"/>
            <w:tcBorders>
              <w:top w:val="nil"/>
              <w:left w:val="single" w:sz="4" w:space="0" w:color="auto"/>
              <w:right w:val="single" w:sz="4" w:space="0" w:color="auto"/>
            </w:tcBorders>
            <w:shd w:val="clear" w:color="000000" w:fill="FCE4D6"/>
            <w:noWrap/>
            <w:vAlign w:val="center"/>
            <w:hideMark/>
          </w:tcPr>
          <w:p w14:paraId="710DD89E" w14:textId="77777777" w:rsidR="0074047B" w:rsidRPr="00B26F80" w:rsidRDefault="0074047B" w:rsidP="000339C1">
            <w:pPr>
              <w:jc w:val="left"/>
              <w:rPr>
                <w:rFonts w:ascii="ＭＳ ゴシック" w:eastAsia="ＭＳ ゴシック" w:hAnsi="ＭＳ ゴシック" w:cs="ＭＳ Ｐゴシック"/>
                <w:kern w:val="0"/>
                <w:sz w:val="22"/>
              </w:rPr>
            </w:pPr>
            <w:r w:rsidRPr="00B26F80">
              <w:rPr>
                <w:rFonts w:ascii="ＭＳ ゴシック" w:eastAsia="ＭＳ ゴシック" w:hAnsi="ＭＳ ゴシック" w:cs="ＭＳ Ｐゴシック" w:hint="eastAsia"/>
                <w:kern w:val="0"/>
                <w:sz w:val="22"/>
              </w:rPr>
              <w:t xml:space="preserve">　</w:t>
            </w:r>
          </w:p>
        </w:tc>
        <w:tc>
          <w:tcPr>
            <w:tcW w:w="140" w:type="pct"/>
            <w:vMerge w:val="restart"/>
            <w:tcBorders>
              <w:top w:val="nil"/>
              <w:left w:val="nil"/>
              <w:right w:val="single" w:sz="4" w:space="0" w:color="auto"/>
            </w:tcBorders>
            <w:shd w:val="clear" w:color="000000" w:fill="FCE4D6"/>
            <w:noWrap/>
            <w:vAlign w:val="center"/>
            <w:hideMark/>
          </w:tcPr>
          <w:p w14:paraId="3B3C2C0C" w14:textId="77777777" w:rsidR="0074047B" w:rsidRPr="00B26F80" w:rsidRDefault="0074047B" w:rsidP="000339C1">
            <w:pPr>
              <w:jc w:val="left"/>
              <w:rPr>
                <w:rFonts w:ascii="ＭＳ ゴシック" w:eastAsia="ＭＳ ゴシック" w:hAnsi="ＭＳ ゴシック" w:cs="ＭＳ Ｐゴシック"/>
                <w:kern w:val="0"/>
                <w:sz w:val="22"/>
              </w:rPr>
            </w:pPr>
            <w:r w:rsidRPr="00B26F80">
              <w:rPr>
                <w:rFonts w:ascii="ＭＳ ゴシック" w:eastAsia="ＭＳ ゴシック" w:hAnsi="ＭＳ ゴシック" w:cs="ＭＳ Ｐゴシック" w:hint="eastAsia"/>
                <w:kern w:val="0"/>
                <w:sz w:val="22"/>
              </w:rPr>
              <w:t xml:space="preserve">　</w:t>
            </w:r>
          </w:p>
        </w:tc>
        <w:tc>
          <w:tcPr>
            <w:tcW w:w="4422" w:type="pct"/>
            <w:tcBorders>
              <w:top w:val="single" w:sz="4" w:space="0" w:color="auto"/>
              <w:left w:val="nil"/>
              <w:bottom w:val="single" w:sz="4" w:space="0" w:color="auto"/>
              <w:right w:val="single" w:sz="4" w:space="0" w:color="auto"/>
            </w:tcBorders>
            <w:shd w:val="clear" w:color="000000" w:fill="FCE4D6"/>
            <w:noWrap/>
            <w:vAlign w:val="center"/>
            <w:hideMark/>
          </w:tcPr>
          <w:p w14:paraId="0E728B93" w14:textId="05DCBD46" w:rsidR="0074047B" w:rsidRPr="00B307AB" w:rsidRDefault="0074047B" w:rsidP="0074047B">
            <w:pPr>
              <w:jc w:val="left"/>
              <w:rPr>
                <w:rFonts w:ascii="ＭＳ ゴシック" w:eastAsia="ＭＳ ゴシック" w:hAnsi="ＭＳ ゴシック" w:cs="ＭＳ Ｐゴシック"/>
                <w:kern w:val="0"/>
                <w:sz w:val="22"/>
              </w:rPr>
            </w:pPr>
            <w:r w:rsidRPr="00B307AB">
              <w:rPr>
                <w:rFonts w:ascii="ＭＳ ゴシック" w:eastAsia="ＭＳ ゴシック" w:hAnsi="ＭＳ ゴシック" w:cs="ＭＳ Ｐゴシック" w:hint="eastAsia"/>
                <w:kern w:val="0"/>
                <w:sz w:val="22"/>
              </w:rPr>
              <w:t>(ⅳ)　校倉造り（丸太組等）で外壁両側が木材現しであること</w:t>
            </w:r>
          </w:p>
        </w:tc>
      </w:tr>
      <w:tr w:rsidR="00B26F80" w:rsidRPr="00B26F80" w14:paraId="03E0B204" w14:textId="77777777" w:rsidTr="0074047B">
        <w:trPr>
          <w:trHeight w:val="1039"/>
        </w:trPr>
        <w:tc>
          <w:tcPr>
            <w:tcW w:w="161" w:type="pct"/>
            <w:vMerge/>
            <w:tcBorders>
              <w:left w:val="single" w:sz="4" w:space="0" w:color="auto"/>
              <w:bottom w:val="nil"/>
              <w:right w:val="nil"/>
            </w:tcBorders>
            <w:noWrap/>
            <w:vAlign w:val="center"/>
          </w:tcPr>
          <w:p w14:paraId="1156CF7F" w14:textId="77777777" w:rsidR="0074047B" w:rsidRPr="00B26F80" w:rsidRDefault="0074047B" w:rsidP="000339C1">
            <w:pPr>
              <w:jc w:val="left"/>
              <w:rPr>
                <w:rFonts w:ascii="ＭＳ ゴシック" w:eastAsia="ＭＳ ゴシック" w:hAnsi="ＭＳ ゴシック" w:cs="ＭＳ Ｐゴシック"/>
                <w:kern w:val="0"/>
                <w:sz w:val="22"/>
              </w:rPr>
            </w:pPr>
          </w:p>
        </w:tc>
        <w:tc>
          <w:tcPr>
            <w:tcW w:w="277" w:type="pct"/>
            <w:vMerge/>
            <w:tcBorders>
              <w:left w:val="single" w:sz="4" w:space="0" w:color="auto"/>
              <w:bottom w:val="nil"/>
              <w:right w:val="single" w:sz="4" w:space="0" w:color="auto"/>
            </w:tcBorders>
            <w:shd w:val="clear" w:color="000000" w:fill="FCE4D6"/>
            <w:noWrap/>
            <w:vAlign w:val="center"/>
          </w:tcPr>
          <w:p w14:paraId="4A63083D" w14:textId="77777777" w:rsidR="0074047B" w:rsidRPr="00B26F80" w:rsidRDefault="0074047B" w:rsidP="000339C1">
            <w:pPr>
              <w:jc w:val="left"/>
              <w:rPr>
                <w:rFonts w:ascii="ＭＳ ゴシック" w:eastAsia="ＭＳ ゴシック" w:hAnsi="ＭＳ ゴシック" w:cs="ＭＳ Ｐゴシック"/>
                <w:kern w:val="0"/>
                <w:sz w:val="22"/>
              </w:rPr>
            </w:pPr>
          </w:p>
        </w:tc>
        <w:tc>
          <w:tcPr>
            <w:tcW w:w="140" w:type="pct"/>
            <w:vMerge/>
            <w:tcBorders>
              <w:left w:val="nil"/>
              <w:bottom w:val="nil"/>
              <w:right w:val="single" w:sz="4" w:space="0" w:color="auto"/>
            </w:tcBorders>
            <w:shd w:val="clear" w:color="000000" w:fill="FCE4D6"/>
            <w:noWrap/>
            <w:vAlign w:val="center"/>
          </w:tcPr>
          <w:p w14:paraId="543FE27A" w14:textId="77777777" w:rsidR="0074047B" w:rsidRPr="00B26F80" w:rsidRDefault="0074047B" w:rsidP="000339C1">
            <w:pPr>
              <w:jc w:val="left"/>
              <w:rPr>
                <w:rFonts w:ascii="ＭＳ ゴシック" w:eastAsia="ＭＳ ゴシック" w:hAnsi="ＭＳ ゴシック" w:cs="ＭＳ Ｐゴシック"/>
                <w:kern w:val="0"/>
                <w:sz w:val="22"/>
              </w:rPr>
            </w:pPr>
          </w:p>
        </w:tc>
        <w:tc>
          <w:tcPr>
            <w:tcW w:w="4422" w:type="pct"/>
            <w:tcBorders>
              <w:top w:val="single" w:sz="4" w:space="0" w:color="auto"/>
              <w:left w:val="nil"/>
              <w:bottom w:val="single" w:sz="4" w:space="0" w:color="auto"/>
              <w:right w:val="single" w:sz="4" w:space="0" w:color="auto"/>
            </w:tcBorders>
            <w:noWrap/>
            <w:vAlign w:val="center"/>
          </w:tcPr>
          <w:p w14:paraId="31E045C0" w14:textId="4CD5BBD2" w:rsidR="0074047B" w:rsidRPr="00B307AB" w:rsidRDefault="0074047B" w:rsidP="006E69CA">
            <w:pPr>
              <w:ind w:leftChars="19" w:left="40" w:firstLineChars="70" w:firstLine="154"/>
              <w:rPr>
                <w:rFonts w:ascii="ＭＳ 明朝" w:eastAsia="ＭＳ 明朝" w:hAnsi="ＭＳ 明朝"/>
                <w:sz w:val="22"/>
              </w:rPr>
            </w:pPr>
            <w:r w:rsidRPr="00B307AB">
              <w:rPr>
                <w:rFonts w:ascii="ＭＳ 明朝" w:eastAsia="ＭＳ 明朝" w:hAnsi="ＭＳ 明朝" w:hint="eastAsia"/>
                <w:sz w:val="22"/>
              </w:rPr>
              <w:t>校倉造り等の木材を使った外壁で外壁の両面が木材の現しであること（木材の仕上げが難しい浴室</w:t>
            </w:r>
            <w:r w:rsidR="00D22B6A" w:rsidRPr="00B307AB">
              <w:rPr>
                <w:rFonts w:ascii="ＭＳ 明朝" w:eastAsia="ＭＳ 明朝" w:hAnsi="ＭＳ 明朝" w:hint="eastAsia"/>
                <w:sz w:val="22"/>
              </w:rPr>
              <w:t>及び台所</w:t>
            </w:r>
            <w:r w:rsidR="006E69CA" w:rsidRPr="00B307AB">
              <w:rPr>
                <w:rFonts w:ascii="ＭＳ 明朝" w:eastAsia="ＭＳ 明朝" w:hAnsi="ＭＳ 明朝" w:hint="eastAsia"/>
                <w:sz w:val="22"/>
              </w:rPr>
              <w:t>並びに</w:t>
            </w:r>
            <w:r w:rsidRPr="00B307AB">
              <w:rPr>
                <w:rFonts w:ascii="ＭＳ 明朝" w:eastAsia="ＭＳ 明朝" w:hAnsi="ＭＳ 明朝" w:hint="eastAsia"/>
                <w:sz w:val="22"/>
              </w:rPr>
              <w:t>通常は見えない押入れ</w:t>
            </w:r>
            <w:r w:rsidR="00EC673E" w:rsidRPr="00B307AB">
              <w:rPr>
                <w:rFonts w:ascii="ＭＳ 明朝" w:eastAsia="ＭＳ 明朝" w:hAnsi="ＭＳ 明朝" w:hint="eastAsia"/>
                <w:sz w:val="22"/>
              </w:rPr>
              <w:t>及び</w:t>
            </w:r>
            <w:r w:rsidRPr="00B307AB">
              <w:rPr>
                <w:rFonts w:ascii="ＭＳ 明朝" w:eastAsia="ＭＳ 明朝" w:hAnsi="ＭＳ 明朝" w:hint="eastAsia"/>
                <w:sz w:val="22"/>
              </w:rPr>
              <w:t>納戸を除く）</w:t>
            </w:r>
          </w:p>
        </w:tc>
      </w:tr>
      <w:tr w:rsidR="00B26F80" w:rsidRPr="00B26F80" w14:paraId="789157BE" w14:textId="77777777" w:rsidTr="00AE1414">
        <w:trPr>
          <w:trHeight w:val="422"/>
        </w:trPr>
        <w:tc>
          <w:tcPr>
            <w:tcW w:w="161" w:type="pct"/>
            <w:vMerge w:val="restart"/>
            <w:tcBorders>
              <w:top w:val="nil"/>
              <w:left w:val="single" w:sz="4" w:space="0" w:color="auto"/>
              <w:right w:val="nil"/>
            </w:tcBorders>
            <w:noWrap/>
            <w:vAlign w:val="center"/>
            <w:hideMark/>
          </w:tcPr>
          <w:p w14:paraId="614F2DE5" w14:textId="77777777" w:rsidR="0074047B" w:rsidRPr="00B26F80" w:rsidRDefault="0074047B" w:rsidP="000339C1">
            <w:pPr>
              <w:jc w:val="left"/>
              <w:rPr>
                <w:rFonts w:ascii="ＭＳ ゴシック" w:eastAsia="ＭＳ ゴシック" w:hAnsi="ＭＳ ゴシック" w:cs="ＭＳ Ｐゴシック"/>
                <w:kern w:val="0"/>
                <w:sz w:val="22"/>
              </w:rPr>
            </w:pPr>
            <w:r w:rsidRPr="00B26F80">
              <w:rPr>
                <w:rFonts w:ascii="ＭＳ ゴシック" w:eastAsia="ＭＳ ゴシック" w:hAnsi="ＭＳ ゴシック" w:cs="ＭＳ Ｐゴシック" w:hint="eastAsia"/>
                <w:kern w:val="0"/>
                <w:sz w:val="22"/>
              </w:rPr>
              <w:t xml:space="preserve">　</w:t>
            </w:r>
          </w:p>
        </w:tc>
        <w:tc>
          <w:tcPr>
            <w:tcW w:w="277" w:type="pct"/>
            <w:vMerge w:val="restart"/>
            <w:tcBorders>
              <w:top w:val="nil"/>
              <w:left w:val="single" w:sz="4" w:space="0" w:color="auto"/>
              <w:right w:val="single" w:sz="4" w:space="0" w:color="auto"/>
            </w:tcBorders>
            <w:shd w:val="clear" w:color="000000" w:fill="FCE4D6"/>
            <w:noWrap/>
            <w:vAlign w:val="center"/>
            <w:hideMark/>
          </w:tcPr>
          <w:p w14:paraId="35A0A47A" w14:textId="77777777" w:rsidR="0074047B" w:rsidRPr="00B26F80" w:rsidRDefault="0074047B" w:rsidP="000339C1">
            <w:pPr>
              <w:jc w:val="left"/>
              <w:rPr>
                <w:rFonts w:ascii="ＭＳ ゴシック" w:eastAsia="ＭＳ ゴシック" w:hAnsi="ＭＳ ゴシック" w:cs="ＭＳ Ｐゴシック"/>
                <w:kern w:val="0"/>
                <w:sz w:val="22"/>
              </w:rPr>
            </w:pPr>
            <w:r w:rsidRPr="00B26F80">
              <w:rPr>
                <w:rFonts w:ascii="ＭＳ ゴシック" w:eastAsia="ＭＳ ゴシック" w:hAnsi="ＭＳ ゴシック" w:cs="ＭＳ Ｐゴシック" w:hint="eastAsia"/>
                <w:kern w:val="0"/>
                <w:sz w:val="22"/>
              </w:rPr>
              <w:t xml:space="preserve">　</w:t>
            </w:r>
          </w:p>
        </w:tc>
        <w:tc>
          <w:tcPr>
            <w:tcW w:w="140" w:type="pct"/>
            <w:vMerge w:val="restart"/>
            <w:tcBorders>
              <w:top w:val="nil"/>
              <w:left w:val="nil"/>
              <w:right w:val="single" w:sz="4" w:space="0" w:color="auto"/>
            </w:tcBorders>
            <w:shd w:val="clear" w:color="000000" w:fill="FCE4D6"/>
            <w:noWrap/>
            <w:vAlign w:val="center"/>
            <w:hideMark/>
          </w:tcPr>
          <w:p w14:paraId="6ED2A094" w14:textId="77777777" w:rsidR="0074047B" w:rsidRPr="00B26F80" w:rsidRDefault="0074047B" w:rsidP="000339C1">
            <w:pPr>
              <w:jc w:val="left"/>
              <w:rPr>
                <w:rFonts w:ascii="ＭＳ ゴシック" w:eastAsia="ＭＳ ゴシック" w:hAnsi="ＭＳ ゴシック" w:cs="ＭＳ Ｐゴシック"/>
                <w:kern w:val="0"/>
                <w:sz w:val="22"/>
              </w:rPr>
            </w:pPr>
            <w:r w:rsidRPr="00B26F80">
              <w:rPr>
                <w:rFonts w:ascii="ＭＳ ゴシック" w:eastAsia="ＭＳ ゴシック" w:hAnsi="ＭＳ ゴシック" w:cs="ＭＳ Ｐゴシック" w:hint="eastAsia"/>
                <w:kern w:val="0"/>
                <w:sz w:val="22"/>
              </w:rPr>
              <w:t xml:space="preserve">　</w:t>
            </w:r>
          </w:p>
        </w:tc>
        <w:tc>
          <w:tcPr>
            <w:tcW w:w="4422" w:type="pct"/>
            <w:tcBorders>
              <w:top w:val="single" w:sz="4" w:space="0" w:color="auto"/>
              <w:left w:val="nil"/>
              <w:bottom w:val="single" w:sz="4" w:space="0" w:color="auto"/>
              <w:right w:val="single" w:sz="4" w:space="0" w:color="auto"/>
            </w:tcBorders>
            <w:shd w:val="clear" w:color="000000" w:fill="FCE4D6"/>
            <w:noWrap/>
            <w:vAlign w:val="center"/>
            <w:hideMark/>
          </w:tcPr>
          <w:p w14:paraId="216739D0" w14:textId="15A29F2B" w:rsidR="0074047B" w:rsidRPr="00B307AB" w:rsidRDefault="0074047B" w:rsidP="000339C1">
            <w:pPr>
              <w:jc w:val="left"/>
              <w:rPr>
                <w:rFonts w:ascii="ＭＳ ゴシック" w:eastAsia="ＭＳ ゴシック" w:hAnsi="ＭＳ ゴシック" w:cs="ＭＳ Ｐゴシック"/>
                <w:kern w:val="0"/>
                <w:sz w:val="22"/>
              </w:rPr>
            </w:pPr>
            <w:r w:rsidRPr="00B307AB">
              <w:rPr>
                <w:rFonts w:ascii="ＭＳ ゴシック" w:eastAsia="ＭＳ ゴシック" w:hAnsi="ＭＳ ゴシック" w:cs="ＭＳ Ｐゴシック" w:hint="eastAsia"/>
                <w:kern w:val="0"/>
                <w:sz w:val="22"/>
              </w:rPr>
              <w:t>(ⅴ)　主となる柱梁の接合方法が伝統的な継手仕口であること</w:t>
            </w:r>
          </w:p>
        </w:tc>
      </w:tr>
      <w:tr w:rsidR="00B26F80" w:rsidRPr="00B26F80" w14:paraId="147CB954" w14:textId="77777777" w:rsidTr="0074047B">
        <w:trPr>
          <w:trHeight w:val="1365"/>
        </w:trPr>
        <w:tc>
          <w:tcPr>
            <w:tcW w:w="161" w:type="pct"/>
            <w:vMerge/>
            <w:tcBorders>
              <w:left w:val="single" w:sz="4" w:space="0" w:color="auto"/>
              <w:bottom w:val="nil"/>
              <w:right w:val="nil"/>
            </w:tcBorders>
            <w:noWrap/>
            <w:vAlign w:val="center"/>
          </w:tcPr>
          <w:p w14:paraId="76D399FF" w14:textId="77777777" w:rsidR="0074047B" w:rsidRPr="00B26F80" w:rsidRDefault="0074047B" w:rsidP="000339C1">
            <w:pPr>
              <w:jc w:val="left"/>
              <w:rPr>
                <w:rFonts w:ascii="ＭＳ ゴシック" w:eastAsia="ＭＳ ゴシック" w:hAnsi="ＭＳ ゴシック" w:cs="ＭＳ Ｐゴシック"/>
                <w:kern w:val="0"/>
                <w:sz w:val="22"/>
              </w:rPr>
            </w:pPr>
          </w:p>
        </w:tc>
        <w:tc>
          <w:tcPr>
            <w:tcW w:w="277" w:type="pct"/>
            <w:vMerge/>
            <w:tcBorders>
              <w:left w:val="single" w:sz="4" w:space="0" w:color="auto"/>
              <w:bottom w:val="nil"/>
              <w:right w:val="single" w:sz="4" w:space="0" w:color="auto"/>
            </w:tcBorders>
            <w:shd w:val="clear" w:color="000000" w:fill="FCE4D6"/>
            <w:noWrap/>
            <w:vAlign w:val="center"/>
          </w:tcPr>
          <w:p w14:paraId="2EC7C9D1" w14:textId="77777777" w:rsidR="0074047B" w:rsidRPr="00B26F80" w:rsidRDefault="0074047B" w:rsidP="000339C1">
            <w:pPr>
              <w:jc w:val="left"/>
              <w:rPr>
                <w:rFonts w:ascii="ＭＳ ゴシック" w:eastAsia="ＭＳ ゴシック" w:hAnsi="ＭＳ ゴシック" w:cs="ＭＳ Ｐゴシック"/>
                <w:kern w:val="0"/>
                <w:sz w:val="22"/>
              </w:rPr>
            </w:pPr>
          </w:p>
        </w:tc>
        <w:tc>
          <w:tcPr>
            <w:tcW w:w="140" w:type="pct"/>
            <w:vMerge/>
            <w:tcBorders>
              <w:left w:val="nil"/>
              <w:bottom w:val="nil"/>
              <w:right w:val="single" w:sz="4" w:space="0" w:color="auto"/>
            </w:tcBorders>
            <w:shd w:val="clear" w:color="000000" w:fill="FCE4D6"/>
            <w:noWrap/>
            <w:vAlign w:val="center"/>
          </w:tcPr>
          <w:p w14:paraId="41962C45" w14:textId="77777777" w:rsidR="0074047B" w:rsidRPr="00B26F80" w:rsidRDefault="0074047B" w:rsidP="000339C1">
            <w:pPr>
              <w:jc w:val="left"/>
              <w:rPr>
                <w:rFonts w:ascii="ＭＳ ゴシック" w:eastAsia="ＭＳ ゴシック" w:hAnsi="ＭＳ ゴシック" w:cs="ＭＳ Ｐゴシック"/>
                <w:kern w:val="0"/>
                <w:sz w:val="22"/>
              </w:rPr>
            </w:pPr>
          </w:p>
        </w:tc>
        <w:tc>
          <w:tcPr>
            <w:tcW w:w="4422" w:type="pct"/>
            <w:tcBorders>
              <w:top w:val="single" w:sz="4" w:space="0" w:color="auto"/>
              <w:left w:val="nil"/>
              <w:bottom w:val="single" w:sz="4" w:space="0" w:color="auto"/>
              <w:right w:val="single" w:sz="4" w:space="0" w:color="auto"/>
            </w:tcBorders>
            <w:noWrap/>
            <w:vAlign w:val="center"/>
          </w:tcPr>
          <w:p w14:paraId="3E263738" w14:textId="7470CCF5" w:rsidR="0074047B" w:rsidRPr="00B307AB" w:rsidRDefault="0074047B" w:rsidP="0074047B">
            <w:pPr>
              <w:ind w:firstLineChars="100" w:firstLine="220"/>
              <w:jc w:val="left"/>
              <w:rPr>
                <w:rFonts w:ascii="ＭＳ 明朝" w:eastAsia="ＭＳ 明朝" w:hAnsi="ＭＳ 明朝"/>
                <w:sz w:val="22"/>
              </w:rPr>
            </w:pPr>
            <w:r w:rsidRPr="00B307AB">
              <w:rPr>
                <w:rFonts w:ascii="ＭＳ 明朝" w:eastAsia="ＭＳ 明朝" w:hAnsi="ＭＳ 明朝" w:hint="eastAsia"/>
                <w:sz w:val="22"/>
              </w:rPr>
              <w:t>主となる柱梁の継手が伝統的な蟻継ぎ等であること。告示仕様の金物</w:t>
            </w:r>
            <w:r w:rsidR="00E84F26" w:rsidRPr="00B307AB">
              <w:rPr>
                <w:rFonts w:ascii="ＭＳ 明朝" w:eastAsia="ＭＳ 明朝" w:hAnsi="ＭＳ 明朝" w:hint="eastAsia"/>
                <w:sz w:val="22"/>
              </w:rPr>
              <w:t>に</w:t>
            </w:r>
            <w:r w:rsidR="006E69CA" w:rsidRPr="00B307AB">
              <w:rPr>
                <w:rFonts w:ascii="ＭＳ 明朝" w:eastAsia="ＭＳ 明朝" w:hAnsi="ＭＳ 明朝" w:hint="eastAsia"/>
                <w:sz w:val="22"/>
              </w:rPr>
              <w:t>よる補強のための</w:t>
            </w:r>
            <w:r w:rsidRPr="00B307AB">
              <w:rPr>
                <w:rFonts w:ascii="ＭＳ 明朝" w:eastAsia="ＭＳ 明朝" w:hAnsi="ＭＳ 明朝" w:hint="eastAsia"/>
                <w:sz w:val="22"/>
              </w:rPr>
              <w:t>使用も可能とする。また、</w:t>
            </w:r>
            <w:r w:rsidR="00E84F26" w:rsidRPr="00B307AB">
              <w:rPr>
                <w:rFonts w:ascii="ＭＳ 明朝" w:eastAsia="ＭＳ 明朝" w:hAnsi="ＭＳ 明朝" w:hint="eastAsia"/>
                <w:sz w:val="22"/>
              </w:rPr>
              <w:t>建設省告示第</w:t>
            </w:r>
            <w:r w:rsidR="002357EF" w:rsidRPr="00B307AB">
              <w:rPr>
                <w:rFonts w:ascii="ＭＳ 明朝" w:eastAsia="ＭＳ 明朝" w:hAnsi="ＭＳ 明朝" w:hint="eastAsia"/>
                <w:sz w:val="22"/>
              </w:rPr>
              <w:t>１４６０</w:t>
            </w:r>
            <w:r w:rsidR="00E84F26" w:rsidRPr="00B307AB">
              <w:rPr>
                <w:rFonts w:ascii="ＭＳ 明朝" w:eastAsia="ＭＳ 明朝" w:hAnsi="ＭＳ 明朝"/>
                <w:sz w:val="22"/>
              </w:rPr>
              <w:t>号（平成</w:t>
            </w:r>
            <w:r w:rsidR="002357EF" w:rsidRPr="00B307AB">
              <w:rPr>
                <w:rFonts w:ascii="ＭＳ 明朝" w:eastAsia="ＭＳ 明朝" w:hAnsi="ＭＳ 明朝" w:hint="eastAsia"/>
                <w:sz w:val="22"/>
              </w:rPr>
              <w:t>１２</w:t>
            </w:r>
            <w:r w:rsidR="00E84F26" w:rsidRPr="00B307AB">
              <w:rPr>
                <w:rFonts w:ascii="ＭＳ 明朝" w:eastAsia="ＭＳ 明朝" w:hAnsi="ＭＳ 明朝"/>
                <w:sz w:val="22"/>
              </w:rPr>
              <w:t>年）に基づ</w:t>
            </w:r>
            <w:r w:rsidR="00E84F26" w:rsidRPr="00B307AB">
              <w:rPr>
                <w:rFonts w:ascii="ＭＳ 明朝" w:eastAsia="ＭＳ 明朝" w:hAnsi="ＭＳ 明朝" w:hint="eastAsia"/>
                <w:sz w:val="22"/>
              </w:rPr>
              <w:t>く計算法（</w:t>
            </w:r>
            <w:r w:rsidRPr="00B307AB">
              <w:rPr>
                <w:rFonts w:ascii="ＭＳ 明朝" w:eastAsia="ＭＳ 明朝" w:hAnsi="ＭＳ 明朝" w:hint="eastAsia"/>
                <w:sz w:val="22"/>
              </w:rPr>
              <w:t>N値計算</w:t>
            </w:r>
            <w:r w:rsidR="00E84F26" w:rsidRPr="00B307AB">
              <w:rPr>
                <w:rFonts w:ascii="ＭＳ 明朝" w:eastAsia="ＭＳ 明朝" w:hAnsi="ＭＳ 明朝" w:hint="eastAsia"/>
                <w:sz w:val="22"/>
              </w:rPr>
              <w:t>法）</w:t>
            </w:r>
            <w:r w:rsidRPr="00B307AB">
              <w:rPr>
                <w:rFonts w:ascii="ＭＳ 明朝" w:eastAsia="ＭＳ 明朝" w:hAnsi="ＭＳ 明朝" w:hint="eastAsia"/>
                <w:sz w:val="22"/>
              </w:rPr>
              <w:t>で求めた金物でも可能。なお、</w:t>
            </w:r>
            <w:r w:rsidR="002357EF" w:rsidRPr="00B307AB">
              <w:rPr>
                <w:rFonts w:ascii="ＭＳ 明朝" w:eastAsia="ＭＳ 明朝" w:hAnsi="ＭＳ 明朝" w:hint="eastAsia"/>
                <w:sz w:val="22"/>
              </w:rPr>
              <w:t>建築基準法施行令（以下、「令」</w:t>
            </w:r>
            <w:r w:rsidR="00E95F43" w:rsidRPr="00B307AB">
              <w:rPr>
                <w:rFonts w:ascii="ＭＳ 明朝" w:eastAsia="ＭＳ 明朝" w:hAnsi="ＭＳ 明朝" w:hint="eastAsia"/>
                <w:sz w:val="22"/>
              </w:rPr>
              <w:t>という。</w:t>
            </w:r>
            <w:r w:rsidR="002357EF" w:rsidRPr="00B307AB">
              <w:rPr>
                <w:rFonts w:ascii="ＭＳ 明朝" w:eastAsia="ＭＳ 明朝" w:hAnsi="ＭＳ 明朝" w:hint="eastAsia"/>
                <w:sz w:val="22"/>
              </w:rPr>
              <w:t>）第４７条の規定に基づく</w:t>
            </w:r>
            <w:r w:rsidRPr="00B307AB">
              <w:rPr>
                <w:rFonts w:ascii="ＭＳ 明朝" w:eastAsia="ＭＳ 明朝" w:hAnsi="ＭＳ 明朝" w:hint="eastAsia"/>
                <w:sz w:val="22"/>
              </w:rPr>
              <w:t>基準</w:t>
            </w:r>
            <w:r w:rsidR="002357EF" w:rsidRPr="00B307AB">
              <w:rPr>
                <w:rFonts w:ascii="ＭＳ 明朝" w:eastAsia="ＭＳ 明朝" w:hAnsi="ＭＳ 明朝" w:hint="eastAsia"/>
                <w:sz w:val="22"/>
              </w:rPr>
              <w:t>に適合する</w:t>
            </w:r>
            <w:r w:rsidRPr="00B307AB">
              <w:rPr>
                <w:rFonts w:ascii="ＭＳ 明朝" w:eastAsia="ＭＳ 明朝" w:hAnsi="ＭＳ 明朝" w:hint="eastAsia"/>
                <w:sz w:val="22"/>
              </w:rPr>
              <w:t>金物を使用しない場合</w:t>
            </w:r>
            <w:r w:rsidR="002357EF" w:rsidRPr="00B307AB">
              <w:rPr>
                <w:rFonts w:ascii="ＭＳ 明朝" w:eastAsia="ＭＳ 明朝" w:hAnsi="ＭＳ 明朝" w:hint="eastAsia"/>
                <w:sz w:val="22"/>
              </w:rPr>
              <w:t>又は</w:t>
            </w:r>
            <w:r w:rsidRPr="00B307AB">
              <w:rPr>
                <w:rFonts w:ascii="ＭＳ 明朝" w:eastAsia="ＭＳ 明朝" w:hAnsi="ＭＳ 明朝" w:hint="eastAsia"/>
                <w:sz w:val="22"/>
              </w:rPr>
              <w:t>石場建ての場合には限界耐力計算（令第８２条の５）が必要となるため注意が必要</w:t>
            </w:r>
          </w:p>
          <w:p w14:paraId="392D28A3" w14:textId="6675A158" w:rsidR="002357EF" w:rsidRPr="00B307AB" w:rsidRDefault="002357EF" w:rsidP="0074047B">
            <w:pPr>
              <w:ind w:firstLineChars="100" w:firstLine="220"/>
              <w:jc w:val="left"/>
              <w:rPr>
                <w:rFonts w:ascii="ＭＳ ゴシック" w:eastAsia="ＭＳ ゴシック" w:hAnsi="ＭＳ ゴシック" w:cs="ＭＳ Ｐゴシック"/>
                <w:kern w:val="0"/>
                <w:sz w:val="22"/>
              </w:rPr>
            </w:pPr>
          </w:p>
        </w:tc>
      </w:tr>
      <w:tr w:rsidR="00B26F80" w:rsidRPr="00B26F80" w14:paraId="452C5358" w14:textId="77777777" w:rsidTr="000339C1">
        <w:trPr>
          <w:trHeight w:val="402"/>
        </w:trPr>
        <w:tc>
          <w:tcPr>
            <w:tcW w:w="161" w:type="pct"/>
            <w:tcBorders>
              <w:top w:val="nil"/>
              <w:left w:val="single" w:sz="4" w:space="0" w:color="auto"/>
              <w:bottom w:val="nil"/>
              <w:right w:val="nil"/>
            </w:tcBorders>
            <w:noWrap/>
            <w:vAlign w:val="center"/>
            <w:hideMark/>
          </w:tcPr>
          <w:p w14:paraId="00A01064" w14:textId="77777777" w:rsidR="000339C1" w:rsidRPr="00B26F80" w:rsidRDefault="000339C1" w:rsidP="000339C1">
            <w:pPr>
              <w:jc w:val="left"/>
              <w:rPr>
                <w:rFonts w:ascii="ＭＳ ゴシック" w:eastAsia="ＭＳ ゴシック" w:hAnsi="ＭＳ ゴシック" w:cs="ＭＳ Ｐゴシック"/>
                <w:kern w:val="0"/>
                <w:sz w:val="22"/>
              </w:rPr>
            </w:pPr>
            <w:r w:rsidRPr="00B26F80">
              <w:rPr>
                <w:rFonts w:ascii="ＭＳ ゴシック" w:eastAsia="ＭＳ ゴシック" w:hAnsi="ＭＳ ゴシック" w:cs="ＭＳ Ｐゴシック" w:hint="eastAsia"/>
                <w:kern w:val="0"/>
                <w:sz w:val="22"/>
              </w:rPr>
              <w:lastRenderedPageBreak/>
              <w:t xml:space="preserve">　</w:t>
            </w:r>
          </w:p>
        </w:tc>
        <w:tc>
          <w:tcPr>
            <w:tcW w:w="277" w:type="pct"/>
            <w:tcBorders>
              <w:top w:val="nil"/>
              <w:left w:val="single" w:sz="4" w:space="0" w:color="auto"/>
              <w:bottom w:val="nil"/>
              <w:right w:val="single" w:sz="4" w:space="0" w:color="auto"/>
            </w:tcBorders>
            <w:shd w:val="clear" w:color="000000" w:fill="FCE4D6"/>
            <w:noWrap/>
            <w:vAlign w:val="center"/>
            <w:hideMark/>
          </w:tcPr>
          <w:p w14:paraId="17A18474" w14:textId="77777777" w:rsidR="000339C1" w:rsidRPr="00B26F80" w:rsidRDefault="000339C1" w:rsidP="000339C1">
            <w:pPr>
              <w:jc w:val="left"/>
              <w:rPr>
                <w:rFonts w:ascii="ＭＳ ゴシック" w:eastAsia="ＭＳ ゴシック" w:hAnsi="ＭＳ ゴシック" w:cs="ＭＳ Ｐゴシック"/>
                <w:kern w:val="0"/>
                <w:sz w:val="22"/>
              </w:rPr>
            </w:pPr>
            <w:r w:rsidRPr="00B26F80">
              <w:rPr>
                <w:rFonts w:ascii="ＭＳ ゴシック" w:eastAsia="ＭＳ ゴシック" w:hAnsi="ＭＳ ゴシック" w:cs="ＭＳ Ｐゴシック" w:hint="eastAsia"/>
                <w:kern w:val="0"/>
                <w:sz w:val="22"/>
              </w:rPr>
              <w:t xml:space="preserve">　</w:t>
            </w:r>
          </w:p>
        </w:tc>
        <w:tc>
          <w:tcPr>
            <w:tcW w:w="4562" w:type="pct"/>
            <w:gridSpan w:val="2"/>
            <w:tcBorders>
              <w:top w:val="single" w:sz="4" w:space="0" w:color="auto"/>
              <w:left w:val="nil"/>
              <w:bottom w:val="nil"/>
              <w:right w:val="single" w:sz="4" w:space="0" w:color="auto"/>
            </w:tcBorders>
            <w:shd w:val="clear" w:color="000000" w:fill="FCE4D6"/>
            <w:vAlign w:val="center"/>
            <w:hideMark/>
          </w:tcPr>
          <w:p w14:paraId="2A630B7E" w14:textId="67A3CCDC" w:rsidR="000339C1" w:rsidRPr="00B307AB" w:rsidRDefault="000339C1" w:rsidP="000339C1">
            <w:pPr>
              <w:jc w:val="left"/>
              <w:rPr>
                <w:rFonts w:ascii="ＭＳ ゴシック" w:eastAsia="ＭＳ ゴシック" w:hAnsi="ＭＳ ゴシック" w:cs="ＭＳ Ｐゴシック"/>
                <w:kern w:val="0"/>
                <w:sz w:val="22"/>
              </w:rPr>
            </w:pPr>
            <w:r w:rsidRPr="00B307AB">
              <w:rPr>
                <w:rFonts w:ascii="ＭＳ ゴシック" w:eastAsia="ＭＳ ゴシック" w:hAnsi="ＭＳ ゴシック" w:cs="ＭＳ Ｐゴシック" w:hint="eastAsia"/>
                <w:kern w:val="0"/>
                <w:sz w:val="22"/>
              </w:rPr>
              <w:t>(2)　内部の非構造部分が次の(ⅰ)</w:t>
            </w:r>
            <w:r w:rsidR="00E95F43" w:rsidRPr="00B307AB">
              <w:rPr>
                <w:rFonts w:ascii="ＭＳ ゴシック" w:eastAsia="ＭＳ ゴシック" w:hAnsi="ＭＳ ゴシック" w:cs="ＭＳ Ｐゴシック" w:hint="eastAsia"/>
                <w:kern w:val="0"/>
                <w:sz w:val="22"/>
              </w:rPr>
              <w:t>から</w:t>
            </w:r>
            <w:r w:rsidRPr="00B307AB">
              <w:rPr>
                <w:rFonts w:ascii="ＭＳ ゴシック" w:eastAsia="ＭＳ ゴシック" w:hAnsi="ＭＳ ゴシック" w:cs="ＭＳ Ｐゴシック" w:hint="eastAsia"/>
                <w:kern w:val="0"/>
                <w:sz w:val="22"/>
              </w:rPr>
              <w:t>(ⅳ)までのいずれかに該当すること</w:t>
            </w:r>
          </w:p>
        </w:tc>
      </w:tr>
      <w:tr w:rsidR="00B26F80" w:rsidRPr="00B26F80" w14:paraId="3CD7BA21" w14:textId="77777777" w:rsidTr="000339C1">
        <w:trPr>
          <w:trHeight w:val="402"/>
        </w:trPr>
        <w:tc>
          <w:tcPr>
            <w:tcW w:w="161" w:type="pct"/>
            <w:tcBorders>
              <w:top w:val="nil"/>
              <w:left w:val="single" w:sz="4" w:space="0" w:color="auto"/>
              <w:bottom w:val="nil"/>
              <w:right w:val="nil"/>
            </w:tcBorders>
            <w:noWrap/>
            <w:vAlign w:val="center"/>
            <w:hideMark/>
          </w:tcPr>
          <w:p w14:paraId="46C4DA14" w14:textId="77777777" w:rsidR="000339C1" w:rsidRPr="00B26F80" w:rsidRDefault="000339C1" w:rsidP="000339C1">
            <w:pPr>
              <w:jc w:val="left"/>
              <w:rPr>
                <w:rFonts w:ascii="ＭＳ ゴシック" w:eastAsia="ＭＳ ゴシック" w:hAnsi="ＭＳ ゴシック" w:cs="ＭＳ Ｐゴシック"/>
                <w:kern w:val="0"/>
                <w:sz w:val="22"/>
              </w:rPr>
            </w:pPr>
            <w:r w:rsidRPr="00B26F80">
              <w:rPr>
                <w:rFonts w:ascii="ＭＳ ゴシック" w:eastAsia="ＭＳ ゴシック" w:hAnsi="ＭＳ ゴシック" w:cs="ＭＳ Ｐゴシック" w:hint="eastAsia"/>
                <w:kern w:val="0"/>
                <w:sz w:val="22"/>
              </w:rPr>
              <w:t xml:space="preserve">　</w:t>
            </w:r>
          </w:p>
        </w:tc>
        <w:tc>
          <w:tcPr>
            <w:tcW w:w="277" w:type="pct"/>
            <w:tcBorders>
              <w:top w:val="nil"/>
              <w:left w:val="single" w:sz="4" w:space="0" w:color="auto"/>
              <w:bottom w:val="nil"/>
              <w:right w:val="single" w:sz="4" w:space="0" w:color="auto"/>
            </w:tcBorders>
            <w:shd w:val="clear" w:color="000000" w:fill="FCE4D6"/>
            <w:noWrap/>
            <w:vAlign w:val="center"/>
            <w:hideMark/>
          </w:tcPr>
          <w:p w14:paraId="08EF0005" w14:textId="77777777" w:rsidR="000339C1" w:rsidRPr="00B26F80" w:rsidRDefault="000339C1" w:rsidP="000339C1">
            <w:pPr>
              <w:jc w:val="left"/>
              <w:rPr>
                <w:rFonts w:ascii="ＭＳ ゴシック" w:eastAsia="ＭＳ ゴシック" w:hAnsi="ＭＳ ゴシック" w:cs="ＭＳ Ｐゴシック"/>
                <w:kern w:val="0"/>
                <w:sz w:val="22"/>
              </w:rPr>
            </w:pPr>
            <w:r w:rsidRPr="00B26F80">
              <w:rPr>
                <w:rFonts w:ascii="ＭＳ ゴシック" w:eastAsia="ＭＳ ゴシック" w:hAnsi="ＭＳ ゴシック" w:cs="ＭＳ Ｐゴシック" w:hint="eastAsia"/>
                <w:kern w:val="0"/>
                <w:sz w:val="22"/>
              </w:rPr>
              <w:t xml:space="preserve">　</w:t>
            </w:r>
          </w:p>
        </w:tc>
        <w:tc>
          <w:tcPr>
            <w:tcW w:w="140" w:type="pct"/>
            <w:tcBorders>
              <w:top w:val="nil"/>
              <w:left w:val="nil"/>
              <w:bottom w:val="nil"/>
              <w:right w:val="single" w:sz="4" w:space="0" w:color="auto"/>
            </w:tcBorders>
            <w:shd w:val="clear" w:color="000000" w:fill="FCE4D6"/>
            <w:noWrap/>
            <w:vAlign w:val="center"/>
            <w:hideMark/>
          </w:tcPr>
          <w:p w14:paraId="53E06F9F" w14:textId="77777777" w:rsidR="000339C1" w:rsidRPr="00B26F80" w:rsidRDefault="000339C1" w:rsidP="000339C1">
            <w:pPr>
              <w:jc w:val="left"/>
              <w:rPr>
                <w:rFonts w:ascii="ＭＳ ゴシック" w:eastAsia="ＭＳ ゴシック" w:hAnsi="ＭＳ ゴシック" w:cs="ＭＳ Ｐゴシック"/>
                <w:kern w:val="0"/>
                <w:sz w:val="22"/>
              </w:rPr>
            </w:pPr>
            <w:r w:rsidRPr="00B26F80">
              <w:rPr>
                <w:rFonts w:ascii="ＭＳ ゴシック" w:eastAsia="ＭＳ ゴシック" w:hAnsi="ＭＳ ゴシック" w:cs="ＭＳ Ｐゴシック" w:hint="eastAsia"/>
                <w:kern w:val="0"/>
                <w:sz w:val="22"/>
              </w:rPr>
              <w:t xml:space="preserve">　</w:t>
            </w:r>
          </w:p>
        </w:tc>
        <w:tc>
          <w:tcPr>
            <w:tcW w:w="4422" w:type="pct"/>
            <w:tcBorders>
              <w:top w:val="single" w:sz="4" w:space="0" w:color="auto"/>
              <w:left w:val="nil"/>
              <w:bottom w:val="single" w:sz="4" w:space="0" w:color="auto"/>
              <w:right w:val="single" w:sz="4" w:space="0" w:color="auto"/>
            </w:tcBorders>
            <w:shd w:val="clear" w:color="000000" w:fill="FCE4D6"/>
            <w:vAlign w:val="center"/>
            <w:hideMark/>
          </w:tcPr>
          <w:p w14:paraId="6426FC41" w14:textId="40AF8FBB" w:rsidR="000339C1" w:rsidRPr="00B307AB" w:rsidRDefault="000339C1" w:rsidP="000339C1">
            <w:pPr>
              <w:jc w:val="left"/>
              <w:rPr>
                <w:rFonts w:ascii="ＭＳ ゴシック" w:eastAsia="ＭＳ ゴシック" w:hAnsi="ＭＳ ゴシック" w:cs="ＭＳ Ｐゴシック"/>
                <w:kern w:val="0"/>
                <w:sz w:val="22"/>
              </w:rPr>
            </w:pPr>
            <w:r w:rsidRPr="00B307AB">
              <w:rPr>
                <w:rFonts w:ascii="ＭＳ ゴシック" w:eastAsia="ＭＳ ゴシック" w:hAnsi="ＭＳ ゴシック" w:cs="ＭＳ Ｐゴシック" w:hint="eastAsia"/>
                <w:kern w:val="0"/>
                <w:sz w:val="22"/>
              </w:rPr>
              <w:t xml:space="preserve">(ⅰ)　</w:t>
            </w:r>
            <w:r w:rsidR="00C64E9A" w:rsidRPr="00B307AB">
              <w:rPr>
                <w:rFonts w:ascii="ＭＳ ゴシック" w:eastAsia="ＭＳ ゴシック" w:hAnsi="ＭＳ ゴシック" w:cs="ＭＳ Ｐゴシック" w:hint="eastAsia"/>
                <w:kern w:val="0"/>
                <w:sz w:val="22"/>
              </w:rPr>
              <w:t>告示</w:t>
            </w:r>
            <w:r w:rsidRPr="00B307AB">
              <w:rPr>
                <w:rFonts w:ascii="ＭＳ ゴシック" w:eastAsia="ＭＳ ゴシック" w:hAnsi="ＭＳ ゴシック" w:cs="ＭＳ Ｐゴシック" w:hint="eastAsia"/>
                <w:kern w:val="0"/>
                <w:sz w:val="22"/>
              </w:rPr>
              <w:t>第１項第一号ニ(２)の(ⅰ)から(ⅲ)までのいずれかに該当すること</w:t>
            </w:r>
          </w:p>
        </w:tc>
      </w:tr>
      <w:tr w:rsidR="00B26F80" w:rsidRPr="00B26F80" w14:paraId="61D6BC4C" w14:textId="77777777" w:rsidTr="005662F2">
        <w:trPr>
          <w:trHeight w:val="275"/>
        </w:trPr>
        <w:tc>
          <w:tcPr>
            <w:tcW w:w="161" w:type="pct"/>
            <w:vMerge w:val="restart"/>
            <w:tcBorders>
              <w:top w:val="nil"/>
              <w:left w:val="single" w:sz="4" w:space="0" w:color="auto"/>
              <w:right w:val="nil"/>
            </w:tcBorders>
            <w:noWrap/>
            <w:vAlign w:val="center"/>
            <w:hideMark/>
          </w:tcPr>
          <w:p w14:paraId="6538F705" w14:textId="77777777" w:rsidR="0074047B" w:rsidRPr="00B26F80" w:rsidRDefault="0074047B" w:rsidP="000339C1">
            <w:pPr>
              <w:jc w:val="left"/>
              <w:rPr>
                <w:rFonts w:ascii="ＭＳ ゴシック" w:eastAsia="ＭＳ ゴシック" w:hAnsi="ＭＳ ゴシック" w:cs="ＭＳ Ｐゴシック"/>
                <w:kern w:val="0"/>
                <w:sz w:val="22"/>
              </w:rPr>
            </w:pPr>
            <w:r w:rsidRPr="00B26F80">
              <w:rPr>
                <w:rFonts w:ascii="ＭＳ ゴシック" w:eastAsia="ＭＳ ゴシック" w:hAnsi="ＭＳ ゴシック" w:cs="ＭＳ Ｐゴシック" w:hint="eastAsia"/>
                <w:kern w:val="0"/>
                <w:sz w:val="22"/>
              </w:rPr>
              <w:t xml:space="preserve">　</w:t>
            </w:r>
          </w:p>
        </w:tc>
        <w:tc>
          <w:tcPr>
            <w:tcW w:w="277" w:type="pct"/>
            <w:vMerge w:val="restart"/>
            <w:tcBorders>
              <w:top w:val="nil"/>
              <w:left w:val="single" w:sz="4" w:space="0" w:color="auto"/>
              <w:right w:val="single" w:sz="4" w:space="0" w:color="auto"/>
            </w:tcBorders>
            <w:shd w:val="clear" w:color="000000" w:fill="FCE4D6"/>
            <w:noWrap/>
            <w:vAlign w:val="center"/>
            <w:hideMark/>
          </w:tcPr>
          <w:p w14:paraId="55697300" w14:textId="77777777" w:rsidR="0074047B" w:rsidRPr="00B26F80" w:rsidRDefault="0074047B" w:rsidP="000339C1">
            <w:pPr>
              <w:jc w:val="left"/>
              <w:rPr>
                <w:rFonts w:ascii="ＭＳ ゴシック" w:eastAsia="ＭＳ ゴシック" w:hAnsi="ＭＳ ゴシック" w:cs="ＭＳ Ｐゴシック"/>
                <w:kern w:val="0"/>
                <w:sz w:val="22"/>
              </w:rPr>
            </w:pPr>
            <w:r w:rsidRPr="00B26F80">
              <w:rPr>
                <w:rFonts w:ascii="ＭＳ ゴシック" w:eastAsia="ＭＳ ゴシック" w:hAnsi="ＭＳ ゴシック" w:cs="ＭＳ Ｐゴシック" w:hint="eastAsia"/>
                <w:kern w:val="0"/>
                <w:sz w:val="22"/>
              </w:rPr>
              <w:t xml:space="preserve">　</w:t>
            </w:r>
          </w:p>
        </w:tc>
        <w:tc>
          <w:tcPr>
            <w:tcW w:w="140" w:type="pct"/>
            <w:vMerge w:val="restart"/>
            <w:tcBorders>
              <w:top w:val="nil"/>
              <w:left w:val="nil"/>
              <w:right w:val="single" w:sz="4" w:space="0" w:color="auto"/>
            </w:tcBorders>
            <w:shd w:val="clear" w:color="000000" w:fill="FCE4D6"/>
            <w:noWrap/>
            <w:vAlign w:val="center"/>
            <w:hideMark/>
          </w:tcPr>
          <w:p w14:paraId="496DAE53" w14:textId="77777777" w:rsidR="0074047B" w:rsidRPr="00B26F80" w:rsidRDefault="0074047B" w:rsidP="000339C1">
            <w:pPr>
              <w:jc w:val="left"/>
              <w:rPr>
                <w:rFonts w:ascii="ＭＳ ゴシック" w:eastAsia="ＭＳ ゴシック" w:hAnsi="ＭＳ ゴシック" w:cs="ＭＳ Ｐゴシック"/>
                <w:kern w:val="0"/>
                <w:sz w:val="22"/>
              </w:rPr>
            </w:pPr>
            <w:r w:rsidRPr="00B26F80">
              <w:rPr>
                <w:rFonts w:ascii="ＭＳ ゴシック" w:eastAsia="ＭＳ ゴシック" w:hAnsi="ＭＳ ゴシック" w:cs="ＭＳ Ｐゴシック" w:hint="eastAsia"/>
                <w:kern w:val="0"/>
                <w:sz w:val="22"/>
              </w:rPr>
              <w:t xml:space="preserve">　</w:t>
            </w:r>
          </w:p>
        </w:tc>
        <w:tc>
          <w:tcPr>
            <w:tcW w:w="4422" w:type="pct"/>
            <w:tcBorders>
              <w:top w:val="single" w:sz="4" w:space="0" w:color="auto"/>
              <w:left w:val="nil"/>
              <w:bottom w:val="single" w:sz="4" w:space="0" w:color="auto"/>
              <w:right w:val="single" w:sz="4" w:space="0" w:color="auto"/>
            </w:tcBorders>
            <w:shd w:val="clear" w:color="000000" w:fill="FCE4D6"/>
            <w:noWrap/>
            <w:vAlign w:val="center"/>
            <w:hideMark/>
          </w:tcPr>
          <w:p w14:paraId="0FC59280" w14:textId="525FEE8E" w:rsidR="0074047B" w:rsidRPr="00B307AB" w:rsidRDefault="0074047B" w:rsidP="0074047B">
            <w:pPr>
              <w:jc w:val="left"/>
              <w:rPr>
                <w:rFonts w:ascii="ＭＳ ゴシック" w:eastAsia="ＭＳ ゴシック" w:hAnsi="ＭＳ ゴシック" w:cs="ＭＳ Ｐゴシック"/>
                <w:kern w:val="0"/>
                <w:sz w:val="22"/>
              </w:rPr>
            </w:pPr>
            <w:r w:rsidRPr="00B307AB">
              <w:rPr>
                <w:rFonts w:ascii="ＭＳ ゴシック" w:eastAsia="ＭＳ ゴシック" w:hAnsi="ＭＳ ゴシック" w:cs="ＭＳ Ｐゴシック" w:hint="eastAsia"/>
                <w:kern w:val="0"/>
                <w:sz w:val="22"/>
              </w:rPr>
              <w:t>(ⅱ)　居室の１部屋以上が竿縁天井、網代天井</w:t>
            </w:r>
            <w:r w:rsidR="00E95F43" w:rsidRPr="00B307AB">
              <w:rPr>
                <w:rFonts w:ascii="ＭＳ ゴシック" w:eastAsia="ＭＳ ゴシック" w:hAnsi="ＭＳ ゴシック" w:cs="ＭＳ Ｐゴシック" w:hint="eastAsia"/>
                <w:kern w:val="0"/>
                <w:sz w:val="22"/>
              </w:rPr>
              <w:t>又は</w:t>
            </w:r>
            <w:r w:rsidRPr="00B307AB">
              <w:rPr>
                <w:rFonts w:ascii="ＭＳ ゴシック" w:eastAsia="ＭＳ ゴシック" w:hAnsi="ＭＳ ゴシック" w:cs="ＭＳ Ｐゴシック" w:hint="eastAsia"/>
                <w:kern w:val="0"/>
                <w:sz w:val="22"/>
              </w:rPr>
              <w:t>簀の子天井であること</w:t>
            </w:r>
          </w:p>
        </w:tc>
      </w:tr>
      <w:tr w:rsidR="00B26F80" w:rsidRPr="00B26F80" w14:paraId="4DD2827E" w14:textId="77777777" w:rsidTr="0074047B">
        <w:trPr>
          <w:trHeight w:val="1872"/>
        </w:trPr>
        <w:tc>
          <w:tcPr>
            <w:tcW w:w="161" w:type="pct"/>
            <w:vMerge/>
            <w:tcBorders>
              <w:left w:val="single" w:sz="4" w:space="0" w:color="auto"/>
              <w:bottom w:val="nil"/>
              <w:right w:val="nil"/>
            </w:tcBorders>
            <w:noWrap/>
            <w:vAlign w:val="center"/>
          </w:tcPr>
          <w:p w14:paraId="152FA684" w14:textId="77777777" w:rsidR="0074047B" w:rsidRPr="00B26F80" w:rsidRDefault="0074047B" w:rsidP="000339C1">
            <w:pPr>
              <w:jc w:val="left"/>
              <w:rPr>
                <w:rFonts w:ascii="ＭＳ ゴシック" w:eastAsia="ＭＳ ゴシック" w:hAnsi="ＭＳ ゴシック" w:cs="ＭＳ Ｐゴシック"/>
                <w:kern w:val="0"/>
                <w:sz w:val="22"/>
              </w:rPr>
            </w:pPr>
          </w:p>
        </w:tc>
        <w:tc>
          <w:tcPr>
            <w:tcW w:w="277" w:type="pct"/>
            <w:vMerge/>
            <w:tcBorders>
              <w:left w:val="single" w:sz="4" w:space="0" w:color="auto"/>
              <w:bottom w:val="nil"/>
              <w:right w:val="single" w:sz="4" w:space="0" w:color="auto"/>
            </w:tcBorders>
            <w:shd w:val="clear" w:color="000000" w:fill="FCE4D6"/>
            <w:noWrap/>
            <w:vAlign w:val="center"/>
          </w:tcPr>
          <w:p w14:paraId="6013C070" w14:textId="77777777" w:rsidR="0074047B" w:rsidRPr="00B26F80" w:rsidRDefault="0074047B" w:rsidP="000339C1">
            <w:pPr>
              <w:jc w:val="left"/>
              <w:rPr>
                <w:rFonts w:ascii="ＭＳ ゴシック" w:eastAsia="ＭＳ ゴシック" w:hAnsi="ＭＳ ゴシック" w:cs="ＭＳ Ｐゴシック"/>
                <w:kern w:val="0"/>
                <w:sz w:val="22"/>
              </w:rPr>
            </w:pPr>
          </w:p>
        </w:tc>
        <w:tc>
          <w:tcPr>
            <w:tcW w:w="140" w:type="pct"/>
            <w:vMerge/>
            <w:tcBorders>
              <w:left w:val="nil"/>
              <w:bottom w:val="nil"/>
              <w:right w:val="single" w:sz="4" w:space="0" w:color="auto"/>
            </w:tcBorders>
            <w:shd w:val="clear" w:color="000000" w:fill="FCE4D6"/>
            <w:noWrap/>
            <w:vAlign w:val="center"/>
          </w:tcPr>
          <w:p w14:paraId="70CA6226" w14:textId="77777777" w:rsidR="0074047B" w:rsidRPr="00B26F80" w:rsidRDefault="0074047B" w:rsidP="000339C1">
            <w:pPr>
              <w:jc w:val="left"/>
              <w:rPr>
                <w:rFonts w:ascii="ＭＳ ゴシック" w:eastAsia="ＭＳ ゴシック" w:hAnsi="ＭＳ ゴシック" w:cs="ＭＳ Ｐゴシック"/>
                <w:kern w:val="0"/>
                <w:sz w:val="22"/>
              </w:rPr>
            </w:pPr>
          </w:p>
        </w:tc>
        <w:tc>
          <w:tcPr>
            <w:tcW w:w="4422" w:type="pct"/>
            <w:tcBorders>
              <w:top w:val="single" w:sz="4" w:space="0" w:color="auto"/>
              <w:left w:val="nil"/>
              <w:bottom w:val="single" w:sz="4" w:space="0" w:color="auto"/>
              <w:right w:val="single" w:sz="4" w:space="0" w:color="auto"/>
            </w:tcBorders>
            <w:noWrap/>
            <w:vAlign w:val="center"/>
          </w:tcPr>
          <w:p w14:paraId="4D5EBF37" w14:textId="3E934B9E" w:rsidR="0074047B" w:rsidRPr="00B307AB" w:rsidRDefault="0074047B" w:rsidP="0074047B">
            <w:pPr>
              <w:widowControl w:val="0"/>
              <w:autoSpaceDE w:val="0"/>
              <w:autoSpaceDN w:val="0"/>
              <w:adjustRightInd w:val="0"/>
              <w:ind w:firstLineChars="100" w:firstLine="220"/>
              <w:jc w:val="left"/>
              <w:rPr>
                <w:rFonts w:ascii="ＭＳ 明朝" w:eastAsia="ＭＳ 明朝" w:hAnsi="ＭＳ 明朝"/>
                <w:sz w:val="22"/>
              </w:rPr>
            </w:pPr>
            <w:r w:rsidRPr="00B307AB">
              <w:rPr>
                <w:rFonts w:ascii="ＭＳ 明朝" w:eastAsia="ＭＳ 明朝" w:hAnsi="ＭＳ 明朝" w:hint="eastAsia"/>
                <w:sz w:val="22"/>
              </w:rPr>
              <w:t>竿縁天井とは、竿縁と呼ばれる細長い材を並べ、その上に天井板を載せたものをいう。網代天井とは、葦、竹、杉</w:t>
            </w:r>
            <w:r w:rsidR="002357EF" w:rsidRPr="00B307AB">
              <w:rPr>
                <w:rFonts w:ascii="ＭＳ 明朝" w:eastAsia="ＭＳ 明朝" w:hAnsi="ＭＳ 明朝" w:hint="eastAsia"/>
                <w:sz w:val="22"/>
              </w:rPr>
              <w:t>、</w:t>
            </w:r>
            <w:r w:rsidRPr="00B307AB">
              <w:rPr>
                <w:rFonts w:ascii="ＭＳ 明朝" w:eastAsia="ＭＳ 明朝" w:hAnsi="ＭＳ 明朝" w:hint="eastAsia"/>
                <w:sz w:val="22"/>
              </w:rPr>
              <w:t>檜</w:t>
            </w:r>
            <w:r w:rsidR="002357EF" w:rsidRPr="00B307AB">
              <w:rPr>
                <w:rFonts w:ascii="ＭＳ 明朝" w:eastAsia="ＭＳ 明朝" w:hAnsi="ＭＳ 明朝" w:hint="eastAsia"/>
                <w:sz w:val="22"/>
              </w:rPr>
              <w:t>等</w:t>
            </w:r>
            <w:r w:rsidRPr="00B307AB">
              <w:rPr>
                <w:rFonts w:ascii="ＭＳ 明朝" w:eastAsia="ＭＳ 明朝" w:hAnsi="ＭＳ 明朝" w:hint="eastAsia"/>
                <w:sz w:val="22"/>
              </w:rPr>
              <w:t>の薄板を、斜め</w:t>
            </w:r>
            <w:r w:rsidR="002357EF" w:rsidRPr="00B307AB">
              <w:rPr>
                <w:rFonts w:ascii="ＭＳ 明朝" w:eastAsia="ＭＳ 明朝" w:hAnsi="ＭＳ 明朝" w:hint="eastAsia"/>
                <w:sz w:val="22"/>
              </w:rPr>
              <w:t>又</w:t>
            </w:r>
            <w:r w:rsidRPr="00B307AB">
              <w:rPr>
                <w:rFonts w:ascii="ＭＳ 明朝" w:eastAsia="ＭＳ 明朝" w:hAnsi="ＭＳ 明朝" w:hint="eastAsia"/>
                <w:sz w:val="22"/>
              </w:rPr>
              <w:t>は縦横に組んで編んだものをいう。</w:t>
            </w:r>
          </w:p>
          <w:p w14:paraId="1F24475D" w14:textId="696471BA" w:rsidR="0074047B" w:rsidRPr="00B307AB" w:rsidRDefault="0074047B" w:rsidP="0074047B">
            <w:pPr>
              <w:widowControl w:val="0"/>
              <w:autoSpaceDE w:val="0"/>
              <w:autoSpaceDN w:val="0"/>
              <w:adjustRightInd w:val="0"/>
              <w:ind w:firstLineChars="100" w:firstLine="220"/>
              <w:jc w:val="left"/>
              <w:rPr>
                <w:rFonts w:ascii="ＭＳ ゴシック" w:eastAsia="ＭＳ ゴシック" w:hAnsi="ＭＳ ゴシック" w:cs="ＭＳ Ｐゴシック"/>
                <w:kern w:val="0"/>
                <w:sz w:val="22"/>
              </w:rPr>
            </w:pPr>
            <w:r w:rsidRPr="00B307AB">
              <w:rPr>
                <w:rFonts w:ascii="ＭＳ 明朝" w:eastAsia="ＭＳ 明朝" w:hAnsi="ＭＳ 明朝" w:hint="eastAsia"/>
                <w:sz w:val="22"/>
              </w:rPr>
              <w:t>簀子天井とは、細長い材</w:t>
            </w:r>
            <w:r w:rsidR="00EC673E" w:rsidRPr="00B307AB">
              <w:rPr>
                <w:rFonts w:ascii="ＭＳ 明朝" w:eastAsia="ＭＳ 明朝" w:hAnsi="ＭＳ 明朝" w:hint="eastAsia"/>
                <w:sz w:val="22"/>
              </w:rPr>
              <w:t>又は</w:t>
            </w:r>
            <w:r w:rsidRPr="00B307AB">
              <w:rPr>
                <w:rFonts w:ascii="ＭＳ 明朝" w:eastAsia="ＭＳ 明朝" w:hAnsi="ＭＳ 明朝" w:hint="eastAsia"/>
                <w:sz w:val="22"/>
              </w:rPr>
              <w:t>竹を目透しで並べて留め付けた天井をいう。</w:t>
            </w:r>
          </w:p>
        </w:tc>
      </w:tr>
      <w:tr w:rsidR="00B26F80" w:rsidRPr="00B26F80" w14:paraId="4B08ED20" w14:textId="77777777" w:rsidTr="00AC182D">
        <w:trPr>
          <w:trHeight w:val="350"/>
        </w:trPr>
        <w:tc>
          <w:tcPr>
            <w:tcW w:w="161" w:type="pct"/>
            <w:vMerge w:val="restart"/>
            <w:tcBorders>
              <w:top w:val="nil"/>
              <w:left w:val="single" w:sz="4" w:space="0" w:color="auto"/>
              <w:right w:val="nil"/>
            </w:tcBorders>
            <w:noWrap/>
            <w:vAlign w:val="center"/>
            <w:hideMark/>
          </w:tcPr>
          <w:p w14:paraId="2B00CB35" w14:textId="77777777" w:rsidR="0074047B" w:rsidRPr="00B26F80" w:rsidRDefault="0074047B" w:rsidP="000339C1">
            <w:pPr>
              <w:jc w:val="left"/>
              <w:rPr>
                <w:rFonts w:ascii="ＭＳ ゴシック" w:eastAsia="ＭＳ ゴシック" w:hAnsi="ＭＳ ゴシック" w:cs="ＭＳ Ｐゴシック"/>
                <w:kern w:val="0"/>
                <w:sz w:val="22"/>
              </w:rPr>
            </w:pPr>
            <w:r w:rsidRPr="00B26F80">
              <w:rPr>
                <w:rFonts w:ascii="ＭＳ ゴシック" w:eastAsia="ＭＳ ゴシック" w:hAnsi="ＭＳ ゴシック" w:cs="ＭＳ Ｐゴシック" w:hint="eastAsia"/>
                <w:kern w:val="0"/>
                <w:sz w:val="22"/>
              </w:rPr>
              <w:t xml:space="preserve">　</w:t>
            </w:r>
          </w:p>
        </w:tc>
        <w:tc>
          <w:tcPr>
            <w:tcW w:w="277" w:type="pct"/>
            <w:vMerge w:val="restart"/>
            <w:tcBorders>
              <w:top w:val="nil"/>
              <w:left w:val="single" w:sz="4" w:space="0" w:color="auto"/>
              <w:right w:val="single" w:sz="4" w:space="0" w:color="auto"/>
            </w:tcBorders>
            <w:shd w:val="clear" w:color="000000" w:fill="FCE4D6"/>
            <w:noWrap/>
            <w:vAlign w:val="center"/>
            <w:hideMark/>
          </w:tcPr>
          <w:p w14:paraId="5880890B" w14:textId="77777777" w:rsidR="0074047B" w:rsidRPr="00B26F80" w:rsidRDefault="0074047B" w:rsidP="000339C1">
            <w:pPr>
              <w:jc w:val="left"/>
              <w:rPr>
                <w:rFonts w:ascii="ＭＳ ゴシック" w:eastAsia="ＭＳ ゴシック" w:hAnsi="ＭＳ ゴシック" w:cs="ＭＳ Ｐゴシック"/>
                <w:kern w:val="0"/>
                <w:sz w:val="22"/>
              </w:rPr>
            </w:pPr>
            <w:r w:rsidRPr="00B26F80">
              <w:rPr>
                <w:rFonts w:ascii="ＭＳ ゴシック" w:eastAsia="ＭＳ ゴシック" w:hAnsi="ＭＳ ゴシック" w:cs="ＭＳ Ｐゴシック" w:hint="eastAsia"/>
                <w:kern w:val="0"/>
                <w:sz w:val="22"/>
              </w:rPr>
              <w:t xml:space="preserve">　</w:t>
            </w:r>
          </w:p>
        </w:tc>
        <w:tc>
          <w:tcPr>
            <w:tcW w:w="140" w:type="pct"/>
            <w:vMerge w:val="restart"/>
            <w:tcBorders>
              <w:top w:val="nil"/>
              <w:left w:val="nil"/>
              <w:right w:val="single" w:sz="4" w:space="0" w:color="auto"/>
            </w:tcBorders>
            <w:shd w:val="clear" w:color="000000" w:fill="FCE4D6"/>
            <w:noWrap/>
            <w:vAlign w:val="center"/>
            <w:hideMark/>
          </w:tcPr>
          <w:p w14:paraId="56164E33" w14:textId="77777777" w:rsidR="0074047B" w:rsidRPr="00B26F80" w:rsidRDefault="0074047B" w:rsidP="000339C1">
            <w:pPr>
              <w:jc w:val="left"/>
              <w:rPr>
                <w:rFonts w:ascii="ＭＳ ゴシック" w:eastAsia="ＭＳ ゴシック" w:hAnsi="ＭＳ ゴシック" w:cs="ＭＳ Ｐゴシック"/>
                <w:kern w:val="0"/>
                <w:sz w:val="22"/>
              </w:rPr>
            </w:pPr>
            <w:r w:rsidRPr="00B26F80">
              <w:rPr>
                <w:rFonts w:ascii="ＭＳ ゴシック" w:eastAsia="ＭＳ ゴシック" w:hAnsi="ＭＳ ゴシック" w:cs="ＭＳ Ｐゴシック" w:hint="eastAsia"/>
                <w:kern w:val="0"/>
                <w:sz w:val="22"/>
              </w:rPr>
              <w:t xml:space="preserve">　</w:t>
            </w:r>
          </w:p>
        </w:tc>
        <w:tc>
          <w:tcPr>
            <w:tcW w:w="4422" w:type="pct"/>
            <w:tcBorders>
              <w:top w:val="single" w:sz="4" w:space="0" w:color="auto"/>
              <w:left w:val="nil"/>
              <w:bottom w:val="single" w:sz="4" w:space="0" w:color="auto"/>
              <w:right w:val="single" w:sz="4" w:space="0" w:color="auto"/>
            </w:tcBorders>
            <w:shd w:val="clear" w:color="000000" w:fill="FCE4D6"/>
            <w:noWrap/>
            <w:vAlign w:val="center"/>
            <w:hideMark/>
          </w:tcPr>
          <w:p w14:paraId="30C2E740" w14:textId="31BA564F" w:rsidR="0074047B" w:rsidRPr="00B307AB" w:rsidRDefault="0074047B" w:rsidP="0074047B">
            <w:pPr>
              <w:jc w:val="left"/>
              <w:rPr>
                <w:rFonts w:ascii="ＭＳ ゴシック" w:eastAsia="ＭＳ ゴシック" w:hAnsi="ＭＳ ゴシック" w:cs="ＭＳ Ｐゴシック"/>
                <w:kern w:val="0"/>
                <w:sz w:val="22"/>
              </w:rPr>
            </w:pPr>
            <w:r w:rsidRPr="00B307AB">
              <w:rPr>
                <w:rFonts w:ascii="ＭＳ ゴシック" w:eastAsia="ＭＳ ゴシック" w:hAnsi="ＭＳ ゴシック" w:cs="ＭＳ Ｐゴシック" w:hint="eastAsia"/>
                <w:kern w:val="0"/>
                <w:sz w:val="22"/>
              </w:rPr>
              <w:t>(ⅲ)　居室の１部屋以上が本畳</w:t>
            </w:r>
            <w:r w:rsidR="00E95F43" w:rsidRPr="00B307AB">
              <w:rPr>
                <w:rFonts w:ascii="ＭＳ ゴシック" w:eastAsia="ＭＳ ゴシック" w:hAnsi="ＭＳ ゴシック" w:cs="ＭＳ Ｐゴシック" w:hint="eastAsia"/>
                <w:kern w:val="0"/>
                <w:sz w:val="22"/>
              </w:rPr>
              <w:t>又は</w:t>
            </w:r>
            <w:r w:rsidRPr="00B307AB">
              <w:rPr>
                <w:rFonts w:ascii="ＭＳ ゴシック" w:eastAsia="ＭＳ ゴシック" w:hAnsi="ＭＳ ゴシック" w:cs="ＭＳ Ｐゴシック" w:hint="eastAsia"/>
                <w:kern w:val="0"/>
                <w:sz w:val="22"/>
              </w:rPr>
              <w:t>単層無垢板張りであること</w:t>
            </w:r>
          </w:p>
        </w:tc>
      </w:tr>
      <w:tr w:rsidR="00B26F80" w:rsidRPr="00B26F80" w14:paraId="60E856DD" w14:textId="77777777" w:rsidTr="0074047B">
        <w:trPr>
          <w:trHeight w:val="1440"/>
        </w:trPr>
        <w:tc>
          <w:tcPr>
            <w:tcW w:w="161" w:type="pct"/>
            <w:vMerge/>
            <w:tcBorders>
              <w:left w:val="single" w:sz="4" w:space="0" w:color="auto"/>
              <w:bottom w:val="nil"/>
              <w:right w:val="nil"/>
            </w:tcBorders>
            <w:noWrap/>
            <w:vAlign w:val="center"/>
          </w:tcPr>
          <w:p w14:paraId="25B416C0" w14:textId="77777777" w:rsidR="0074047B" w:rsidRPr="00B26F80" w:rsidRDefault="0074047B" w:rsidP="000339C1">
            <w:pPr>
              <w:jc w:val="left"/>
              <w:rPr>
                <w:rFonts w:ascii="ＭＳ ゴシック" w:eastAsia="ＭＳ ゴシック" w:hAnsi="ＭＳ ゴシック" w:cs="ＭＳ Ｐゴシック"/>
                <w:kern w:val="0"/>
                <w:sz w:val="22"/>
              </w:rPr>
            </w:pPr>
          </w:p>
        </w:tc>
        <w:tc>
          <w:tcPr>
            <w:tcW w:w="277" w:type="pct"/>
            <w:vMerge/>
            <w:tcBorders>
              <w:left w:val="single" w:sz="4" w:space="0" w:color="auto"/>
              <w:bottom w:val="nil"/>
              <w:right w:val="single" w:sz="4" w:space="0" w:color="auto"/>
            </w:tcBorders>
            <w:shd w:val="clear" w:color="000000" w:fill="FCE4D6"/>
            <w:noWrap/>
            <w:vAlign w:val="center"/>
          </w:tcPr>
          <w:p w14:paraId="08D985B1" w14:textId="77777777" w:rsidR="0074047B" w:rsidRPr="00B26F80" w:rsidRDefault="0074047B" w:rsidP="000339C1">
            <w:pPr>
              <w:jc w:val="left"/>
              <w:rPr>
                <w:rFonts w:ascii="ＭＳ ゴシック" w:eastAsia="ＭＳ ゴシック" w:hAnsi="ＭＳ ゴシック" w:cs="ＭＳ Ｐゴシック"/>
                <w:kern w:val="0"/>
                <w:sz w:val="22"/>
              </w:rPr>
            </w:pPr>
          </w:p>
        </w:tc>
        <w:tc>
          <w:tcPr>
            <w:tcW w:w="140" w:type="pct"/>
            <w:vMerge/>
            <w:tcBorders>
              <w:left w:val="nil"/>
              <w:bottom w:val="nil"/>
              <w:right w:val="single" w:sz="4" w:space="0" w:color="auto"/>
            </w:tcBorders>
            <w:shd w:val="clear" w:color="000000" w:fill="FCE4D6"/>
            <w:noWrap/>
            <w:vAlign w:val="center"/>
          </w:tcPr>
          <w:p w14:paraId="1BEA84C9" w14:textId="77777777" w:rsidR="0074047B" w:rsidRPr="00B26F80" w:rsidRDefault="0074047B" w:rsidP="000339C1">
            <w:pPr>
              <w:jc w:val="left"/>
              <w:rPr>
                <w:rFonts w:ascii="ＭＳ ゴシック" w:eastAsia="ＭＳ ゴシック" w:hAnsi="ＭＳ ゴシック" w:cs="ＭＳ Ｐゴシック"/>
                <w:kern w:val="0"/>
                <w:sz w:val="22"/>
              </w:rPr>
            </w:pPr>
          </w:p>
        </w:tc>
        <w:tc>
          <w:tcPr>
            <w:tcW w:w="4422" w:type="pct"/>
            <w:tcBorders>
              <w:top w:val="single" w:sz="4" w:space="0" w:color="auto"/>
              <w:left w:val="nil"/>
              <w:bottom w:val="single" w:sz="4" w:space="0" w:color="auto"/>
              <w:right w:val="single" w:sz="4" w:space="0" w:color="auto"/>
            </w:tcBorders>
            <w:noWrap/>
            <w:vAlign w:val="center"/>
          </w:tcPr>
          <w:p w14:paraId="0EF4D050" w14:textId="4000D36E" w:rsidR="0074047B" w:rsidRPr="00B307AB" w:rsidRDefault="0074047B" w:rsidP="0074047B">
            <w:pPr>
              <w:ind w:left="1" w:firstLineChars="75" w:firstLine="165"/>
              <w:rPr>
                <w:rFonts w:ascii="ＭＳ ゴシック" w:eastAsia="ＭＳ ゴシック" w:hAnsi="ＭＳ ゴシック" w:cs="ＭＳ Ｐゴシック"/>
                <w:kern w:val="0"/>
                <w:sz w:val="22"/>
              </w:rPr>
            </w:pPr>
            <w:r w:rsidRPr="00B307AB">
              <w:rPr>
                <w:rFonts w:ascii="ＭＳ 明朝" w:eastAsia="ＭＳ 明朝" w:hAnsi="ＭＳ 明朝" w:hint="eastAsia"/>
                <w:sz w:val="22"/>
              </w:rPr>
              <w:t>本畳はワラ床等の自然素材を使用した畳で</w:t>
            </w:r>
            <w:r w:rsidR="00C40AC6">
              <w:rPr>
                <w:rFonts w:ascii="ＭＳ 明朝" w:eastAsia="ＭＳ 明朝" w:hAnsi="ＭＳ 明朝" w:hint="eastAsia"/>
                <w:sz w:val="22"/>
              </w:rPr>
              <w:t>ある</w:t>
            </w:r>
            <w:r w:rsidRPr="00B307AB">
              <w:rPr>
                <w:rFonts w:ascii="ＭＳ 明朝" w:eastAsia="ＭＳ 明朝" w:hAnsi="ＭＳ 明朝" w:hint="eastAsia"/>
                <w:sz w:val="22"/>
              </w:rPr>
              <w:t>。このためスタイロ畳は使用できない。また、単層無垢板張りは木材の無垢板仕上げであれば樹種は問わない。なお、下張り工法の場合には下張りの材料には合板を使用することができる。</w:t>
            </w:r>
          </w:p>
        </w:tc>
      </w:tr>
      <w:tr w:rsidR="00B26F80" w:rsidRPr="00B26F80" w14:paraId="4C3F1E61" w14:textId="77777777" w:rsidTr="000339C1">
        <w:trPr>
          <w:trHeight w:val="402"/>
        </w:trPr>
        <w:tc>
          <w:tcPr>
            <w:tcW w:w="161" w:type="pct"/>
            <w:tcBorders>
              <w:top w:val="nil"/>
              <w:left w:val="single" w:sz="4" w:space="0" w:color="auto"/>
              <w:bottom w:val="nil"/>
              <w:right w:val="nil"/>
            </w:tcBorders>
            <w:noWrap/>
            <w:vAlign w:val="center"/>
            <w:hideMark/>
          </w:tcPr>
          <w:p w14:paraId="63E9826D" w14:textId="77777777" w:rsidR="000339C1" w:rsidRPr="00B26F80" w:rsidRDefault="000339C1" w:rsidP="000339C1">
            <w:pPr>
              <w:jc w:val="left"/>
              <w:rPr>
                <w:rFonts w:ascii="ＭＳ ゴシック" w:eastAsia="ＭＳ ゴシック" w:hAnsi="ＭＳ ゴシック" w:cs="ＭＳ Ｐゴシック"/>
                <w:kern w:val="0"/>
                <w:sz w:val="22"/>
              </w:rPr>
            </w:pPr>
            <w:r w:rsidRPr="00B26F80">
              <w:rPr>
                <w:rFonts w:ascii="ＭＳ ゴシック" w:eastAsia="ＭＳ ゴシック" w:hAnsi="ＭＳ ゴシック" w:cs="ＭＳ Ｐゴシック" w:hint="eastAsia"/>
                <w:kern w:val="0"/>
                <w:sz w:val="22"/>
              </w:rPr>
              <w:t xml:space="preserve">　</w:t>
            </w:r>
          </w:p>
        </w:tc>
        <w:tc>
          <w:tcPr>
            <w:tcW w:w="277" w:type="pct"/>
            <w:tcBorders>
              <w:top w:val="nil"/>
              <w:left w:val="single" w:sz="4" w:space="0" w:color="auto"/>
              <w:bottom w:val="single" w:sz="4" w:space="0" w:color="auto"/>
              <w:right w:val="single" w:sz="4" w:space="0" w:color="auto"/>
            </w:tcBorders>
            <w:shd w:val="clear" w:color="000000" w:fill="FCE4D6"/>
            <w:noWrap/>
            <w:vAlign w:val="center"/>
            <w:hideMark/>
          </w:tcPr>
          <w:p w14:paraId="103D7474" w14:textId="77777777" w:rsidR="000339C1" w:rsidRPr="00B26F80" w:rsidRDefault="000339C1" w:rsidP="000339C1">
            <w:pPr>
              <w:jc w:val="left"/>
              <w:rPr>
                <w:rFonts w:ascii="ＭＳ ゴシック" w:eastAsia="ＭＳ ゴシック" w:hAnsi="ＭＳ ゴシック" w:cs="ＭＳ Ｐゴシック"/>
                <w:kern w:val="0"/>
                <w:sz w:val="22"/>
              </w:rPr>
            </w:pPr>
            <w:r w:rsidRPr="00B26F80">
              <w:rPr>
                <w:rFonts w:ascii="ＭＳ ゴシック" w:eastAsia="ＭＳ ゴシック" w:hAnsi="ＭＳ ゴシック" w:cs="ＭＳ Ｐゴシック" w:hint="eastAsia"/>
                <w:kern w:val="0"/>
                <w:sz w:val="22"/>
              </w:rPr>
              <w:t xml:space="preserve">　</w:t>
            </w:r>
          </w:p>
        </w:tc>
        <w:tc>
          <w:tcPr>
            <w:tcW w:w="140" w:type="pct"/>
            <w:tcBorders>
              <w:top w:val="nil"/>
              <w:left w:val="nil"/>
              <w:bottom w:val="single" w:sz="4" w:space="0" w:color="auto"/>
              <w:right w:val="single" w:sz="4" w:space="0" w:color="auto"/>
            </w:tcBorders>
            <w:shd w:val="clear" w:color="000000" w:fill="FCE4D6"/>
            <w:noWrap/>
            <w:vAlign w:val="center"/>
            <w:hideMark/>
          </w:tcPr>
          <w:p w14:paraId="20A94C5A" w14:textId="77777777" w:rsidR="000339C1" w:rsidRPr="00B26F80" w:rsidRDefault="000339C1" w:rsidP="000339C1">
            <w:pPr>
              <w:jc w:val="left"/>
              <w:rPr>
                <w:rFonts w:ascii="ＭＳ ゴシック" w:eastAsia="ＭＳ ゴシック" w:hAnsi="ＭＳ ゴシック" w:cs="ＭＳ Ｐゴシック"/>
                <w:kern w:val="0"/>
                <w:sz w:val="22"/>
              </w:rPr>
            </w:pPr>
            <w:r w:rsidRPr="00B26F80">
              <w:rPr>
                <w:rFonts w:ascii="ＭＳ ゴシック" w:eastAsia="ＭＳ ゴシック" w:hAnsi="ＭＳ ゴシック" w:cs="ＭＳ Ｐゴシック" w:hint="eastAsia"/>
                <w:kern w:val="0"/>
                <w:sz w:val="22"/>
              </w:rPr>
              <w:t xml:space="preserve">　</w:t>
            </w:r>
          </w:p>
        </w:tc>
        <w:tc>
          <w:tcPr>
            <w:tcW w:w="4422" w:type="pct"/>
            <w:tcBorders>
              <w:top w:val="nil"/>
              <w:left w:val="nil"/>
              <w:bottom w:val="single" w:sz="4" w:space="0" w:color="auto"/>
              <w:right w:val="single" w:sz="4" w:space="0" w:color="auto"/>
            </w:tcBorders>
            <w:shd w:val="clear" w:color="000000" w:fill="FCE4D6"/>
            <w:noWrap/>
            <w:vAlign w:val="center"/>
            <w:hideMark/>
          </w:tcPr>
          <w:p w14:paraId="19E2D3BE" w14:textId="77777777" w:rsidR="000339C1" w:rsidRPr="00B26F80" w:rsidRDefault="000339C1" w:rsidP="000339C1">
            <w:pPr>
              <w:jc w:val="left"/>
              <w:rPr>
                <w:rFonts w:ascii="ＭＳ ゴシック" w:eastAsia="ＭＳ ゴシック" w:hAnsi="ＭＳ ゴシック" w:cs="ＭＳ Ｐゴシック"/>
                <w:kern w:val="0"/>
                <w:sz w:val="22"/>
              </w:rPr>
            </w:pPr>
            <w:r w:rsidRPr="00B26F80">
              <w:rPr>
                <w:rFonts w:ascii="ＭＳ ゴシック" w:eastAsia="ＭＳ ゴシック" w:hAnsi="ＭＳ ゴシック" w:cs="ＭＳ Ｐゴシック" w:hint="eastAsia"/>
                <w:kern w:val="0"/>
                <w:sz w:val="22"/>
              </w:rPr>
              <w:t>(ⅳ)　屋内空間に１坪以上の土間（三和土）を設けていること</w:t>
            </w:r>
          </w:p>
        </w:tc>
      </w:tr>
      <w:tr w:rsidR="00B26F80" w:rsidRPr="00B26F80" w14:paraId="35BBBA40" w14:textId="77777777" w:rsidTr="000339C1">
        <w:trPr>
          <w:trHeight w:val="402"/>
        </w:trPr>
        <w:tc>
          <w:tcPr>
            <w:tcW w:w="161" w:type="pct"/>
            <w:tcBorders>
              <w:top w:val="nil"/>
              <w:left w:val="single" w:sz="4" w:space="0" w:color="auto"/>
              <w:bottom w:val="nil"/>
              <w:right w:val="nil"/>
            </w:tcBorders>
            <w:noWrap/>
            <w:vAlign w:val="center"/>
            <w:hideMark/>
          </w:tcPr>
          <w:p w14:paraId="5B97AAE3" w14:textId="77777777" w:rsidR="000339C1" w:rsidRPr="00B26F80" w:rsidRDefault="000339C1" w:rsidP="000339C1">
            <w:pPr>
              <w:jc w:val="left"/>
              <w:rPr>
                <w:rFonts w:ascii="ＭＳ ゴシック" w:eastAsia="ＭＳ ゴシック" w:hAnsi="ＭＳ ゴシック" w:cs="ＭＳ Ｐゴシック"/>
                <w:kern w:val="0"/>
                <w:sz w:val="22"/>
              </w:rPr>
            </w:pPr>
            <w:r w:rsidRPr="00B26F80">
              <w:rPr>
                <w:rFonts w:ascii="ＭＳ ゴシック" w:eastAsia="ＭＳ ゴシック" w:hAnsi="ＭＳ ゴシック" w:cs="ＭＳ Ｐゴシック" w:hint="eastAsia"/>
                <w:kern w:val="0"/>
                <w:sz w:val="22"/>
              </w:rPr>
              <w:t xml:space="preserve">　</w:t>
            </w:r>
          </w:p>
        </w:tc>
        <w:tc>
          <w:tcPr>
            <w:tcW w:w="4839" w:type="pct"/>
            <w:gridSpan w:val="3"/>
            <w:tcBorders>
              <w:top w:val="nil"/>
              <w:left w:val="single" w:sz="4" w:space="0" w:color="auto"/>
              <w:bottom w:val="nil"/>
              <w:right w:val="single" w:sz="4" w:space="0" w:color="auto"/>
            </w:tcBorders>
            <w:shd w:val="clear" w:color="000000" w:fill="FFF2CC"/>
            <w:noWrap/>
            <w:vAlign w:val="center"/>
            <w:hideMark/>
          </w:tcPr>
          <w:p w14:paraId="6483AF4A" w14:textId="548DD1B1" w:rsidR="000339C1" w:rsidRPr="00B307AB" w:rsidRDefault="000339C1" w:rsidP="000339C1">
            <w:pPr>
              <w:jc w:val="left"/>
              <w:rPr>
                <w:rFonts w:ascii="ＭＳ ゴシック" w:eastAsia="ＭＳ ゴシック" w:hAnsi="ＭＳ ゴシック" w:cs="ＭＳ Ｐゴシック"/>
                <w:kern w:val="0"/>
                <w:sz w:val="22"/>
              </w:rPr>
            </w:pPr>
            <w:r w:rsidRPr="00B307AB">
              <w:rPr>
                <w:rFonts w:ascii="ＭＳ ゴシック" w:eastAsia="ＭＳ ゴシック" w:hAnsi="ＭＳ ゴシック" w:cs="ＭＳ Ｐゴシック" w:hint="eastAsia"/>
                <w:kern w:val="0"/>
                <w:sz w:val="22"/>
              </w:rPr>
              <w:t>ロ　次の（１）から（６）</w:t>
            </w:r>
            <w:r w:rsidR="00E95F43" w:rsidRPr="00B307AB">
              <w:rPr>
                <w:rFonts w:ascii="ＭＳ ゴシック" w:eastAsia="ＭＳ ゴシック" w:hAnsi="ＭＳ ゴシック" w:cs="ＭＳ Ｐゴシック" w:hint="eastAsia"/>
                <w:kern w:val="0"/>
                <w:sz w:val="22"/>
              </w:rPr>
              <w:t>までのうち</w:t>
            </w:r>
            <w:r w:rsidRPr="00B307AB">
              <w:rPr>
                <w:rFonts w:ascii="ＭＳ ゴシック" w:eastAsia="ＭＳ ゴシック" w:hAnsi="ＭＳ ゴシック" w:cs="ＭＳ Ｐゴシック" w:hint="eastAsia"/>
                <w:kern w:val="0"/>
                <w:sz w:val="22"/>
              </w:rPr>
              <w:t>、４項目以上に該当すること</w:t>
            </w:r>
          </w:p>
        </w:tc>
      </w:tr>
      <w:tr w:rsidR="00B26F80" w:rsidRPr="00B26F80" w14:paraId="6D123D3F" w14:textId="77777777" w:rsidTr="000339C1">
        <w:trPr>
          <w:trHeight w:val="402"/>
        </w:trPr>
        <w:tc>
          <w:tcPr>
            <w:tcW w:w="161" w:type="pct"/>
            <w:tcBorders>
              <w:top w:val="nil"/>
              <w:left w:val="single" w:sz="4" w:space="0" w:color="auto"/>
              <w:bottom w:val="nil"/>
              <w:right w:val="nil"/>
            </w:tcBorders>
            <w:noWrap/>
            <w:vAlign w:val="center"/>
            <w:hideMark/>
          </w:tcPr>
          <w:p w14:paraId="53B1D22D" w14:textId="77777777" w:rsidR="000339C1" w:rsidRPr="00B26F80" w:rsidRDefault="000339C1" w:rsidP="000339C1">
            <w:pPr>
              <w:jc w:val="left"/>
              <w:rPr>
                <w:rFonts w:ascii="ＭＳ ゴシック" w:eastAsia="ＭＳ ゴシック" w:hAnsi="ＭＳ ゴシック" w:cs="ＭＳ Ｐゴシック"/>
                <w:kern w:val="0"/>
                <w:sz w:val="22"/>
              </w:rPr>
            </w:pPr>
            <w:r w:rsidRPr="00B26F80">
              <w:rPr>
                <w:rFonts w:ascii="ＭＳ ゴシック" w:eastAsia="ＭＳ ゴシック" w:hAnsi="ＭＳ ゴシック" w:cs="ＭＳ Ｐゴシック" w:hint="eastAsia"/>
                <w:kern w:val="0"/>
                <w:sz w:val="22"/>
              </w:rPr>
              <w:t xml:space="preserve">　</w:t>
            </w:r>
          </w:p>
        </w:tc>
        <w:tc>
          <w:tcPr>
            <w:tcW w:w="277" w:type="pct"/>
            <w:tcBorders>
              <w:top w:val="nil"/>
              <w:left w:val="single" w:sz="4" w:space="0" w:color="auto"/>
              <w:bottom w:val="nil"/>
              <w:right w:val="single" w:sz="4" w:space="0" w:color="auto"/>
            </w:tcBorders>
            <w:shd w:val="clear" w:color="000000" w:fill="FFF2CC"/>
            <w:noWrap/>
            <w:vAlign w:val="center"/>
            <w:hideMark/>
          </w:tcPr>
          <w:p w14:paraId="67D8EA94" w14:textId="77777777" w:rsidR="000339C1" w:rsidRPr="00B26F80" w:rsidRDefault="000339C1" w:rsidP="000339C1">
            <w:pPr>
              <w:jc w:val="left"/>
              <w:rPr>
                <w:rFonts w:ascii="ＭＳ ゴシック" w:eastAsia="ＭＳ ゴシック" w:hAnsi="ＭＳ ゴシック" w:cs="ＭＳ Ｐゴシック"/>
                <w:kern w:val="0"/>
                <w:sz w:val="22"/>
              </w:rPr>
            </w:pPr>
            <w:r w:rsidRPr="00B26F80">
              <w:rPr>
                <w:rFonts w:ascii="ＭＳ ゴシック" w:eastAsia="ＭＳ ゴシック" w:hAnsi="ＭＳ ゴシック" w:cs="ＭＳ Ｐゴシック" w:hint="eastAsia"/>
                <w:kern w:val="0"/>
                <w:sz w:val="22"/>
              </w:rPr>
              <w:t xml:space="preserve">　</w:t>
            </w:r>
          </w:p>
        </w:tc>
        <w:tc>
          <w:tcPr>
            <w:tcW w:w="4562" w:type="pct"/>
            <w:gridSpan w:val="2"/>
            <w:tcBorders>
              <w:top w:val="single" w:sz="4" w:space="0" w:color="auto"/>
              <w:left w:val="nil"/>
              <w:bottom w:val="single" w:sz="4" w:space="0" w:color="auto"/>
              <w:right w:val="single" w:sz="4" w:space="0" w:color="auto"/>
            </w:tcBorders>
            <w:shd w:val="clear" w:color="000000" w:fill="FFF2CC"/>
            <w:vAlign w:val="center"/>
            <w:hideMark/>
          </w:tcPr>
          <w:p w14:paraId="07AC0EA1" w14:textId="77777777" w:rsidR="000339C1" w:rsidRPr="00B307AB" w:rsidRDefault="000339C1" w:rsidP="000339C1">
            <w:pPr>
              <w:jc w:val="left"/>
              <w:rPr>
                <w:rFonts w:ascii="ＭＳ ゴシック" w:eastAsia="ＭＳ ゴシック" w:hAnsi="ＭＳ ゴシック" w:cs="ＭＳ Ｐゴシック"/>
                <w:kern w:val="0"/>
                <w:sz w:val="22"/>
              </w:rPr>
            </w:pPr>
            <w:r w:rsidRPr="00B307AB">
              <w:rPr>
                <w:rFonts w:ascii="ＭＳ ゴシック" w:eastAsia="ＭＳ ゴシック" w:hAnsi="ＭＳ ゴシック" w:cs="ＭＳ Ｐゴシック" w:hint="eastAsia"/>
                <w:kern w:val="0"/>
                <w:sz w:val="22"/>
              </w:rPr>
              <w:t>(1)　軒が深い軒庇（壁芯から垂木先端まで750mm以上）であること</w:t>
            </w:r>
          </w:p>
        </w:tc>
      </w:tr>
      <w:tr w:rsidR="00B26F80" w:rsidRPr="00B26F80" w14:paraId="6F77E2EE" w14:textId="77777777" w:rsidTr="00AF497F">
        <w:trPr>
          <w:trHeight w:val="291"/>
        </w:trPr>
        <w:tc>
          <w:tcPr>
            <w:tcW w:w="161" w:type="pct"/>
            <w:vMerge w:val="restart"/>
            <w:tcBorders>
              <w:top w:val="nil"/>
              <w:left w:val="single" w:sz="4" w:space="0" w:color="auto"/>
              <w:right w:val="nil"/>
            </w:tcBorders>
            <w:noWrap/>
            <w:vAlign w:val="center"/>
            <w:hideMark/>
          </w:tcPr>
          <w:p w14:paraId="609DE109" w14:textId="77777777" w:rsidR="0074047B" w:rsidRPr="00B26F80" w:rsidRDefault="0074047B" w:rsidP="000339C1">
            <w:pPr>
              <w:jc w:val="left"/>
              <w:rPr>
                <w:rFonts w:ascii="ＭＳ ゴシック" w:eastAsia="ＭＳ ゴシック" w:hAnsi="ＭＳ ゴシック" w:cs="ＭＳ Ｐゴシック"/>
                <w:kern w:val="0"/>
                <w:sz w:val="22"/>
              </w:rPr>
            </w:pPr>
            <w:r w:rsidRPr="00B26F80">
              <w:rPr>
                <w:rFonts w:ascii="ＭＳ ゴシック" w:eastAsia="ＭＳ ゴシック" w:hAnsi="ＭＳ ゴシック" w:cs="ＭＳ Ｐゴシック" w:hint="eastAsia"/>
                <w:kern w:val="0"/>
                <w:sz w:val="22"/>
              </w:rPr>
              <w:t xml:space="preserve">　</w:t>
            </w:r>
          </w:p>
        </w:tc>
        <w:tc>
          <w:tcPr>
            <w:tcW w:w="277" w:type="pct"/>
            <w:vMerge w:val="restart"/>
            <w:tcBorders>
              <w:top w:val="nil"/>
              <w:left w:val="single" w:sz="4" w:space="0" w:color="auto"/>
              <w:right w:val="single" w:sz="4" w:space="0" w:color="auto"/>
            </w:tcBorders>
            <w:shd w:val="clear" w:color="000000" w:fill="FFF2CC"/>
            <w:noWrap/>
            <w:vAlign w:val="center"/>
            <w:hideMark/>
          </w:tcPr>
          <w:p w14:paraId="23CF102E" w14:textId="77777777" w:rsidR="0074047B" w:rsidRPr="00B26F80" w:rsidRDefault="0074047B" w:rsidP="000339C1">
            <w:pPr>
              <w:jc w:val="left"/>
              <w:rPr>
                <w:rFonts w:ascii="ＭＳ ゴシック" w:eastAsia="ＭＳ ゴシック" w:hAnsi="ＭＳ ゴシック" w:cs="ＭＳ Ｐゴシック"/>
                <w:kern w:val="0"/>
                <w:sz w:val="22"/>
              </w:rPr>
            </w:pPr>
            <w:r w:rsidRPr="00B26F80">
              <w:rPr>
                <w:rFonts w:ascii="ＭＳ ゴシック" w:eastAsia="ＭＳ ゴシック" w:hAnsi="ＭＳ ゴシック" w:cs="ＭＳ Ｐゴシック" w:hint="eastAsia"/>
                <w:kern w:val="0"/>
                <w:sz w:val="22"/>
              </w:rPr>
              <w:t xml:space="preserve">　</w:t>
            </w:r>
          </w:p>
        </w:tc>
        <w:tc>
          <w:tcPr>
            <w:tcW w:w="4562" w:type="pct"/>
            <w:gridSpan w:val="2"/>
            <w:tcBorders>
              <w:top w:val="single" w:sz="4" w:space="0" w:color="auto"/>
              <w:left w:val="nil"/>
              <w:bottom w:val="single" w:sz="4" w:space="0" w:color="auto"/>
              <w:right w:val="single" w:sz="4" w:space="0" w:color="auto"/>
            </w:tcBorders>
            <w:shd w:val="clear" w:color="000000" w:fill="FFF2CC"/>
            <w:noWrap/>
            <w:vAlign w:val="center"/>
            <w:hideMark/>
          </w:tcPr>
          <w:p w14:paraId="59AC7C7E" w14:textId="32F7FA35" w:rsidR="0074047B" w:rsidRPr="00B307AB" w:rsidRDefault="0074047B" w:rsidP="000339C1">
            <w:pPr>
              <w:jc w:val="left"/>
              <w:rPr>
                <w:rFonts w:ascii="ＭＳ ゴシック" w:eastAsia="ＭＳ ゴシック" w:hAnsi="ＭＳ ゴシック" w:cs="ＭＳ Ｐゴシック"/>
                <w:kern w:val="0"/>
                <w:sz w:val="22"/>
              </w:rPr>
            </w:pPr>
            <w:r w:rsidRPr="00B307AB">
              <w:rPr>
                <w:rFonts w:ascii="ＭＳ ゴシック" w:eastAsia="ＭＳ ゴシック" w:hAnsi="ＭＳ ゴシック" w:cs="ＭＳ Ｐゴシック" w:hint="eastAsia"/>
                <w:kern w:val="0"/>
                <w:sz w:val="22"/>
              </w:rPr>
              <w:t>(2)　軒裏が野地板現しであること</w:t>
            </w:r>
          </w:p>
        </w:tc>
      </w:tr>
      <w:tr w:rsidR="00B26F80" w:rsidRPr="00B26F80" w14:paraId="427D53C9" w14:textId="77777777" w:rsidTr="0074047B">
        <w:trPr>
          <w:trHeight w:val="776"/>
        </w:trPr>
        <w:tc>
          <w:tcPr>
            <w:tcW w:w="161" w:type="pct"/>
            <w:vMerge/>
            <w:tcBorders>
              <w:left w:val="single" w:sz="4" w:space="0" w:color="auto"/>
              <w:bottom w:val="nil"/>
              <w:right w:val="nil"/>
            </w:tcBorders>
            <w:noWrap/>
            <w:vAlign w:val="center"/>
          </w:tcPr>
          <w:p w14:paraId="72704D32" w14:textId="77777777" w:rsidR="0074047B" w:rsidRPr="00B26F80" w:rsidRDefault="0074047B" w:rsidP="000339C1">
            <w:pPr>
              <w:jc w:val="left"/>
              <w:rPr>
                <w:rFonts w:ascii="ＭＳ ゴシック" w:eastAsia="ＭＳ ゴシック" w:hAnsi="ＭＳ ゴシック" w:cs="ＭＳ Ｐゴシック"/>
                <w:kern w:val="0"/>
                <w:sz w:val="22"/>
              </w:rPr>
            </w:pPr>
          </w:p>
        </w:tc>
        <w:tc>
          <w:tcPr>
            <w:tcW w:w="277" w:type="pct"/>
            <w:vMerge/>
            <w:tcBorders>
              <w:left w:val="single" w:sz="4" w:space="0" w:color="auto"/>
              <w:bottom w:val="nil"/>
              <w:right w:val="single" w:sz="4" w:space="0" w:color="auto"/>
            </w:tcBorders>
            <w:shd w:val="clear" w:color="000000" w:fill="FFF2CC"/>
            <w:noWrap/>
            <w:vAlign w:val="center"/>
          </w:tcPr>
          <w:p w14:paraId="594E5BCB" w14:textId="77777777" w:rsidR="0074047B" w:rsidRPr="00B26F80" w:rsidRDefault="0074047B" w:rsidP="000339C1">
            <w:pPr>
              <w:jc w:val="left"/>
              <w:rPr>
                <w:rFonts w:ascii="ＭＳ ゴシック" w:eastAsia="ＭＳ ゴシック" w:hAnsi="ＭＳ ゴシック" w:cs="ＭＳ Ｐゴシック"/>
                <w:kern w:val="0"/>
                <w:sz w:val="22"/>
              </w:rPr>
            </w:pPr>
          </w:p>
        </w:tc>
        <w:tc>
          <w:tcPr>
            <w:tcW w:w="4562" w:type="pct"/>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2E24527D" w14:textId="16B1AED5" w:rsidR="0074047B" w:rsidRPr="00B307AB" w:rsidRDefault="00D22B6A" w:rsidP="00DB7486">
            <w:pPr>
              <w:ind w:firstLineChars="100" w:firstLine="220"/>
              <w:jc w:val="left"/>
              <w:rPr>
                <w:rFonts w:ascii="ＭＳ 明朝" w:eastAsia="ＭＳ 明朝" w:hAnsi="ＭＳ 明朝"/>
                <w:sz w:val="22"/>
              </w:rPr>
            </w:pPr>
            <w:r w:rsidRPr="00B307AB">
              <w:rPr>
                <w:rFonts w:ascii="ＭＳ 明朝" w:eastAsia="ＭＳ 明朝" w:hAnsi="ＭＳ 明朝" w:hint="eastAsia"/>
                <w:sz w:val="22"/>
              </w:rPr>
              <w:t>防火地域・準防火地域の建築物の場合は、外壁を</w:t>
            </w:r>
            <w:r w:rsidR="00F9541C" w:rsidRPr="00B307AB">
              <w:rPr>
                <w:rFonts w:ascii="ＭＳ 明朝" w:eastAsia="ＭＳ 明朝" w:hAnsi="ＭＳ 明朝" w:hint="eastAsia"/>
                <w:sz w:val="22"/>
              </w:rPr>
              <w:t>野地板まで立ち上げることが必要となる</w:t>
            </w:r>
            <w:r w:rsidR="0074047B" w:rsidRPr="00B307AB">
              <w:rPr>
                <w:rFonts w:ascii="ＭＳ 明朝" w:eastAsia="ＭＳ 明朝" w:hAnsi="ＭＳ 明朝" w:hint="eastAsia"/>
                <w:sz w:val="22"/>
              </w:rPr>
              <w:t>。</w:t>
            </w:r>
            <w:r w:rsidR="00F9541C" w:rsidRPr="00B307AB">
              <w:rPr>
                <w:rFonts w:ascii="ＭＳ 明朝" w:eastAsia="ＭＳ 明朝" w:hAnsi="ＭＳ 明朝" w:hint="eastAsia"/>
                <w:sz w:val="22"/>
              </w:rPr>
              <w:t>詳しくは「建築物の防火避難規定の解説</w:t>
            </w:r>
            <w:r w:rsidR="002357EF" w:rsidRPr="00B307AB">
              <w:rPr>
                <w:rFonts w:ascii="ＭＳ 明朝" w:eastAsia="ＭＳ 明朝" w:hAnsi="ＭＳ 明朝" w:hint="eastAsia"/>
                <w:sz w:val="22"/>
              </w:rPr>
              <w:t>2025</w:t>
            </w:r>
            <w:r w:rsidR="00F9541C" w:rsidRPr="00B307AB">
              <w:rPr>
                <w:rFonts w:ascii="ＭＳ 明朝" w:eastAsia="ＭＳ 明朝" w:hAnsi="ＭＳ 明朝" w:hint="eastAsia"/>
                <w:sz w:val="22"/>
              </w:rPr>
              <w:t>」P20に記載のとおり。</w:t>
            </w:r>
          </w:p>
        </w:tc>
      </w:tr>
      <w:tr w:rsidR="00B26F80" w:rsidRPr="00B26F80" w14:paraId="2508E532" w14:textId="77777777" w:rsidTr="000339C1">
        <w:trPr>
          <w:trHeight w:val="360"/>
        </w:trPr>
        <w:tc>
          <w:tcPr>
            <w:tcW w:w="161" w:type="pct"/>
            <w:tcBorders>
              <w:top w:val="nil"/>
              <w:left w:val="single" w:sz="4" w:space="0" w:color="auto"/>
              <w:bottom w:val="nil"/>
              <w:right w:val="nil"/>
            </w:tcBorders>
            <w:noWrap/>
            <w:vAlign w:val="center"/>
            <w:hideMark/>
          </w:tcPr>
          <w:p w14:paraId="5644AAF5" w14:textId="77777777" w:rsidR="000339C1" w:rsidRPr="00B26F80" w:rsidRDefault="000339C1" w:rsidP="000339C1">
            <w:pPr>
              <w:jc w:val="left"/>
              <w:rPr>
                <w:rFonts w:ascii="ＭＳ ゴシック" w:eastAsia="ＭＳ ゴシック" w:hAnsi="ＭＳ ゴシック" w:cs="ＭＳ Ｐゴシック"/>
                <w:kern w:val="0"/>
                <w:sz w:val="22"/>
              </w:rPr>
            </w:pPr>
            <w:r w:rsidRPr="00B26F80">
              <w:rPr>
                <w:rFonts w:ascii="ＭＳ ゴシック" w:eastAsia="ＭＳ ゴシック" w:hAnsi="ＭＳ ゴシック" w:cs="ＭＳ Ｐゴシック" w:hint="eastAsia"/>
                <w:kern w:val="0"/>
                <w:sz w:val="22"/>
              </w:rPr>
              <w:t xml:space="preserve">　</w:t>
            </w:r>
          </w:p>
        </w:tc>
        <w:tc>
          <w:tcPr>
            <w:tcW w:w="277" w:type="pct"/>
            <w:tcBorders>
              <w:top w:val="nil"/>
              <w:left w:val="single" w:sz="4" w:space="0" w:color="auto"/>
              <w:bottom w:val="nil"/>
              <w:right w:val="single" w:sz="4" w:space="0" w:color="auto"/>
            </w:tcBorders>
            <w:shd w:val="clear" w:color="000000" w:fill="FFF2CC"/>
            <w:noWrap/>
            <w:vAlign w:val="center"/>
            <w:hideMark/>
          </w:tcPr>
          <w:p w14:paraId="235F5CF6" w14:textId="77777777" w:rsidR="000339C1" w:rsidRPr="00B26F80" w:rsidRDefault="000339C1" w:rsidP="000339C1">
            <w:pPr>
              <w:jc w:val="left"/>
              <w:rPr>
                <w:rFonts w:ascii="ＭＳ ゴシック" w:eastAsia="ＭＳ ゴシック" w:hAnsi="ＭＳ ゴシック" w:cs="ＭＳ Ｐゴシック"/>
                <w:kern w:val="0"/>
                <w:sz w:val="22"/>
              </w:rPr>
            </w:pPr>
            <w:r w:rsidRPr="00B26F80">
              <w:rPr>
                <w:rFonts w:ascii="ＭＳ ゴシック" w:eastAsia="ＭＳ ゴシック" w:hAnsi="ＭＳ ゴシック" w:cs="ＭＳ Ｐゴシック" w:hint="eastAsia"/>
                <w:kern w:val="0"/>
                <w:sz w:val="22"/>
              </w:rPr>
              <w:t xml:space="preserve">　</w:t>
            </w:r>
          </w:p>
        </w:tc>
        <w:tc>
          <w:tcPr>
            <w:tcW w:w="4562" w:type="pct"/>
            <w:gridSpan w:val="2"/>
            <w:tcBorders>
              <w:top w:val="single" w:sz="4" w:space="0" w:color="auto"/>
              <w:left w:val="nil"/>
              <w:bottom w:val="nil"/>
              <w:right w:val="single" w:sz="4" w:space="0" w:color="auto"/>
            </w:tcBorders>
            <w:shd w:val="clear" w:color="000000" w:fill="FFF2CC"/>
            <w:vAlign w:val="center"/>
            <w:hideMark/>
          </w:tcPr>
          <w:p w14:paraId="1C7E08AF" w14:textId="5189AE4C" w:rsidR="000339C1" w:rsidRPr="00B307AB" w:rsidRDefault="000339C1" w:rsidP="000339C1">
            <w:pPr>
              <w:jc w:val="left"/>
              <w:rPr>
                <w:rFonts w:ascii="ＭＳ ゴシック" w:eastAsia="ＭＳ ゴシック" w:hAnsi="ＭＳ ゴシック" w:cs="ＭＳ Ｐゴシック"/>
                <w:kern w:val="0"/>
                <w:sz w:val="22"/>
              </w:rPr>
            </w:pPr>
            <w:r w:rsidRPr="00B307AB">
              <w:rPr>
                <w:rFonts w:ascii="ＭＳ ゴシック" w:eastAsia="ＭＳ ゴシック" w:hAnsi="ＭＳ ゴシック" w:cs="ＭＳ Ｐゴシック" w:hint="eastAsia"/>
                <w:kern w:val="0"/>
                <w:sz w:val="22"/>
              </w:rPr>
              <w:t>(3)　主となる屋根が棟を持つ４寸勾配以上の和瓦葺であること（軒先周り</w:t>
            </w:r>
            <w:r w:rsidR="00E95F43" w:rsidRPr="00B307AB">
              <w:rPr>
                <w:rFonts w:ascii="ＭＳ ゴシック" w:eastAsia="ＭＳ ゴシック" w:hAnsi="ＭＳ ゴシック" w:cs="ＭＳ Ｐゴシック" w:hint="eastAsia"/>
                <w:kern w:val="0"/>
                <w:sz w:val="22"/>
              </w:rPr>
              <w:t>、</w:t>
            </w:r>
            <w:r w:rsidRPr="00B307AB">
              <w:rPr>
                <w:rFonts w:ascii="ＭＳ ゴシック" w:eastAsia="ＭＳ ゴシック" w:hAnsi="ＭＳ ゴシック" w:cs="ＭＳ Ｐゴシック" w:hint="eastAsia"/>
                <w:kern w:val="0"/>
                <w:sz w:val="22"/>
              </w:rPr>
              <w:t>下屋等については、軽量化のために金属屋根等とすることも可とする）</w:t>
            </w:r>
          </w:p>
        </w:tc>
      </w:tr>
      <w:tr w:rsidR="00B26F80" w:rsidRPr="00B26F80" w14:paraId="3F0ADC53" w14:textId="77777777" w:rsidTr="000339C1">
        <w:trPr>
          <w:trHeight w:val="402"/>
        </w:trPr>
        <w:tc>
          <w:tcPr>
            <w:tcW w:w="161" w:type="pct"/>
            <w:tcBorders>
              <w:top w:val="nil"/>
              <w:left w:val="single" w:sz="4" w:space="0" w:color="auto"/>
              <w:bottom w:val="nil"/>
              <w:right w:val="nil"/>
            </w:tcBorders>
            <w:noWrap/>
            <w:vAlign w:val="center"/>
            <w:hideMark/>
          </w:tcPr>
          <w:p w14:paraId="722F8F57" w14:textId="77777777" w:rsidR="000339C1" w:rsidRPr="00B26F80" w:rsidRDefault="000339C1" w:rsidP="000339C1">
            <w:pPr>
              <w:jc w:val="left"/>
              <w:rPr>
                <w:rFonts w:ascii="ＭＳ ゴシック" w:eastAsia="ＭＳ ゴシック" w:hAnsi="ＭＳ ゴシック" w:cs="ＭＳ Ｐゴシック"/>
                <w:kern w:val="0"/>
                <w:sz w:val="22"/>
              </w:rPr>
            </w:pPr>
            <w:r w:rsidRPr="00B26F80">
              <w:rPr>
                <w:rFonts w:ascii="ＭＳ ゴシック" w:eastAsia="ＭＳ ゴシック" w:hAnsi="ＭＳ ゴシック" w:cs="ＭＳ Ｐゴシック" w:hint="eastAsia"/>
                <w:kern w:val="0"/>
                <w:sz w:val="22"/>
              </w:rPr>
              <w:t xml:space="preserve">　</w:t>
            </w:r>
          </w:p>
        </w:tc>
        <w:tc>
          <w:tcPr>
            <w:tcW w:w="277" w:type="pct"/>
            <w:tcBorders>
              <w:top w:val="nil"/>
              <w:left w:val="single" w:sz="4" w:space="0" w:color="auto"/>
              <w:bottom w:val="nil"/>
              <w:right w:val="single" w:sz="4" w:space="0" w:color="auto"/>
            </w:tcBorders>
            <w:shd w:val="clear" w:color="000000" w:fill="FFF2CC"/>
            <w:noWrap/>
            <w:vAlign w:val="center"/>
            <w:hideMark/>
          </w:tcPr>
          <w:p w14:paraId="259AF431" w14:textId="77777777" w:rsidR="000339C1" w:rsidRPr="00B26F80" w:rsidRDefault="000339C1" w:rsidP="000339C1">
            <w:pPr>
              <w:jc w:val="left"/>
              <w:rPr>
                <w:rFonts w:ascii="ＭＳ ゴシック" w:eastAsia="ＭＳ ゴシック" w:hAnsi="ＭＳ ゴシック" w:cs="ＭＳ Ｐゴシック"/>
                <w:kern w:val="0"/>
                <w:sz w:val="22"/>
              </w:rPr>
            </w:pPr>
            <w:r w:rsidRPr="00B26F80">
              <w:rPr>
                <w:rFonts w:ascii="ＭＳ ゴシック" w:eastAsia="ＭＳ ゴシック" w:hAnsi="ＭＳ ゴシック" w:cs="ＭＳ Ｐゴシック" w:hint="eastAsia"/>
                <w:kern w:val="0"/>
                <w:sz w:val="22"/>
              </w:rPr>
              <w:t xml:space="preserve">　</w:t>
            </w:r>
          </w:p>
        </w:tc>
        <w:tc>
          <w:tcPr>
            <w:tcW w:w="4562" w:type="pct"/>
            <w:gridSpan w:val="2"/>
            <w:tcBorders>
              <w:top w:val="single" w:sz="4" w:space="0" w:color="auto"/>
              <w:left w:val="nil"/>
              <w:bottom w:val="nil"/>
              <w:right w:val="single" w:sz="4" w:space="0" w:color="auto"/>
            </w:tcBorders>
            <w:shd w:val="clear" w:color="000000" w:fill="FFF2CC"/>
            <w:noWrap/>
            <w:vAlign w:val="center"/>
            <w:hideMark/>
          </w:tcPr>
          <w:p w14:paraId="4496D1BE" w14:textId="3E2EE9C4" w:rsidR="000339C1" w:rsidRPr="00B307AB" w:rsidRDefault="000339C1" w:rsidP="000339C1">
            <w:pPr>
              <w:jc w:val="left"/>
              <w:rPr>
                <w:rFonts w:ascii="ＭＳ ゴシック" w:eastAsia="ＭＳ ゴシック" w:hAnsi="ＭＳ ゴシック" w:cs="ＭＳ Ｐゴシック"/>
                <w:kern w:val="0"/>
                <w:sz w:val="22"/>
              </w:rPr>
            </w:pPr>
            <w:r w:rsidRPr="00B307AB">
              <w:rPr>
                <w:rFonts w:ascii="ＭＳ ゴシック" w:eastAsia="ＭＳ ゴシック" w:hAnsi="ＭＳ ゴシック" w:cs="ＭＳ Ｐゴシック" w:hint="eastAsia"/>
                <w:kern w:val="0"/>
                <w:sz w:val="22"/>
              </w:rPr>
              <w:t>(4)　外壁の仕上げが無垢板張り</w:t>
            </w:r>
            <w:r w:rsidR="00E95F43" w:rsidRPr="00B307AB">
              <w:rPr>
                <w:rFonts w:ascii="ＭＳ ゴシック" w:eastAsia="ＭＳ ゴシック" w:hAnsi="ＭＳ ゴシック" w:cs="ＭＳ Ｐゴシック" w:hint="eastAsia"/>
                <w:kern w:val="0"/>
                <w:sz w:val="22"/>
              </w:rPr>
              <w:t>、</w:t>
            </w:r>
            <w:r w:rsidRPr="00B307AB">
              <w:rPr>
                <w:rFonts w:ascii="ＭＳ ゴシック" w:eastAsia="ＭＳ ゴシック" w:hAnsi="ＭＳ ゴシック" w:cs="ＭＳ Ｐゴシック" w:hint="eastAsia"/>
                <w:kern w:val="0"/>
                <w:sz w:val="22"/>
              </w:rPr>
              <w:t>漆喰塗等（砂漆喰・モルタル塗りを含む）であること</w:t>
            </w:r>
          </w:p>
        </w:tc>
      </w:tr>
      <w:tr w:rsidR="00B26F80" w:rsidRPr="00B26F80" w14:paraId="044ED315" w14:textId="77777777" w:rsidTr="005614DC">
        <w:trPr>
          <w:trHeight w:val="378"/>
        </w:trPr>
        <w:tc>
          <w:tcPr>
            <w:tcW w:w="161" w:type="pct"/>
            <w:vMerge w:val="restart"/>
            <w:tcBorders>
              <w:top w:val="nil"/>
              <w:left w:val="single" w:sz="4" w:space="0" w:color="auto"/>
              <w:right w:val="nil"/>
            </w:tcBorders>
            <w:noWrap/>
            <w:vAlign w:val="center"/>
            <w:hideMark/>
          </w:tcPr>
          <w:p w14:paraId="5D41F666" w14:textId="77777777" w:rsidR="0074047B" w:rsidRPr="00B26F80" w:rsidRDefault="0074047B" w:rsidP="000339C1">
            <w:pPr>
              <w:jc w:val="left"/>
              <w:rPr>
                <w:rFonts w:ascii="ＭＳ ゴシック" w:eastAsia="ＭＳ ゴシック" w:hAnsi="ＭＳ ゴシック" w:cs="ＭＳ Ｐゴシック"/>
                <w:kern w:val="0"/>
                <w:sz w:val="22"/>
              </w:rPr>
            </w:pPr>
            <w:r w:rsidRPr="00B26F80">
              <w:rPr>
                <w:rFonts w:ascii="ＭＳ ゴシック" w:eastAsia="ＭＳ ゴシック" w:hAnsi="ＭＳ ゴシック" w:cs="ＭＳ Ｐゴシック" w:hint="eastAsia"/>
                <w:kern w:val="0"/>
                <w:sz w:val="22"/>
              </w:rPr>
              <w:t xml:space="preserve">　</w:t>
            </w:r>
          </w:p>
        </w:tc>
        <w:tc>
          <w:tcPr>
            <w:tcW w:w="277" w:type="pct"/>
            <w:vMerge w:val="restart"/>
            <w:tcBorders>
              <w:top w:val="nil"/>
              <w:left w:val="single" w:sz="4" w:space="0" w:color="auto"/>
              <w:right w:val="single" w:sz="4" w:space="0" w:color="auto"/>
            </w:tcBorders>
            <w:shd w:val="clear" w:color="000000" w:fill="FFF2CC"/>
            <w:noWrap/>
            <w:vAlign w:val="center"/>
            <w:hideMark/>
          </w:tcPr>
          <w:p w14:paraId="469696B3" w14:textId="77777777" w:rsidR="0074047B" w:rsidRPr="00B26F80" w:rsidRDefault="0074047B" w:rsidP="000339C1">
            <w:pPr>
              <w:jc w:val="left"/>
              <w:rPr>
                <w:rFonts w:ascii="ＭＳ ゴシック" w:eastAsia="ＭＳ ゴシック" w:hAnsi="ＭＳ ゴシック" w:cs="ＭＳ Ｐゴシック"/>
                <w:kern w:val="0"/>
                <w:sz w:val="22"/>
              </w:rPr>
            </w:pPr>
            <w:r w:rsidRPr="00B26F80">
              <w:rPr>
                <w:rFonts w:ascii="ＭＳ ゴシック" w:eastAsia="ＭＳ ゴシック" w:hAnsi="ＭＳ ゴシック" w:cs="ＭＳ Ｐゴシック" w:hint="eastAsia"/>
                <w:kern w:val="0"/>
                <w:sz w:val="22"/>
              </w:rPr>
              <w:t xml:space="preserve">　</w:t>
            </w:r>
          </w:p>
        </w:tc>
        <w:tc>
          <w:tcPr>
            <w:tcW w:w="4562" w:type="pct"/>
            <w:gridSpan w:val="2"/>
            <w:tcBorders>
              <w:top w:val="single" w:sz="4" w:space="0" w:color="auto"/>
              <w:left w:val="nil"/>
              <w:bottom w:val="single" w:sz="4" w:space="0" w:color="auto"/>
              <w:right w:val="single" w:sz="4" w:space="0" w:color="auto"/>
            </w:tcBorders>
            <w:shd w:val="clear" w:color="000000" w:fill="FFF2CC"/>
            <w:noWrap/>
            <w:vAlign w:val="center"/>
            <w:hideMark/>
          </w:tcPr>
          <w:p w14:paraId="1A201D3B" w14:textId="50181281" w:rsidR="0074047B" w:rsidRPr="00B307AB" w:rsidRDefault="0074047B" w:rsidP="0074047B">
            <w:pPr>
              <w:jc w:val="left"/>
              <w:rPr>
                <w:rFonts w:ascii="ＭＳ ゴシック" w:eastAsia="ＭＳ ゴシック" w:hAnsi="ＭＳ ゴシック" w:cs="ＭＳ Ｐゴシック"/>
                <w:kern w:val="0"/>
                <w:sz w:val="22"/>
              </w:rPr>
            </w:pPr>
            <w:r w:rsidRPr="00B307AB">
              <w:rPr>
                <w:rFonts w:ascii="ＭＳ ゴシック" w:eastAsia="ＭＳ ゴシック" w:hAnsi="ＭＳ ゴシック" w:cs="ＭＳ Ｐゴシック" w:hint="eastAsia"/>
                <w:kern w:val="0"/>
                <w:sz w:val="22"/>
              </w:rPr>
              <w:t>(5)　内部の建具の過半が地場製作による建具（引き戸を推奨）であること</w:t>
            </w:r>
          </w:p>
        </w:tc>
      </w:tr>
      <w:tr w:rsidR="00B26F80" w:rsidRPr="00B26F80" w14:paraId="268529CC" w14:textId="77777777" w:rsidTr="0074047B">
        <w:trPr>
          <w:trHeight w:val="689"/>
        </w:trPr>
        <w:tc>
          <w:tcPr>
            <w:tcW w:w="161" w:type="pct"/>
            <w:vMerge/>
            <w:tcBorders>
              <w:left w:val="single" w:sz="4" w:space="0" w:color="auto"/>
              <w:bottom w:val="nil"/>
              <w:right w:val="nil"/>
            </w:tcBorders>
            <w:noWrap/>
            <w:vAlign w:val="center"/>
          </w:tcPr>
          <w:p w14:paraId="2D1EC293" w14:textId="77777777" w:rsidR="0074047B" w:rsidRPr="00B26F80" w:rsidRDefault="0074047B" w:rsidP="000339C1">
            <w:pPr>
              <w:jc w:val="left"/>
              <w:rPr>
                <w:rFonts w:ascii="ＭＳ ゴシック" w:eastAsia="ＭＳ ゴシック" w:hAnsi="ＭＳ ゴシック" w:cs="ＭＳ Ｐゴシック"/>
                <w:kern w:val="0"/>
                <w:sz w:val="22"/>
              </w:rPr>
            </w:pPr>
          </w:p>
        </w:tc>
        <w:tc>
          <w:tcPr>
            <w:tcW w:w="277" w:type="pct"/>
            <w:vMerge/>
            <w:tcBorders>
              <w:left w:val="single" w:sz="4" w:space="0" w:color="auto"/>
              <w:bottom w:val="nil"/>
              <w:right w:val="single" w:sz="4" w:space="0" w:color="auto"/>
            </w:tcBorders>
            <w:shd w:val="clear" w:color="000000" w:fill="FFF2CC"/>
            <w:noWrap/>
            <w:vAlign w:val="center"/>
          </w:tcPr>
          <w:p w14:paraId="101B4E0F" w14:textId="77777777" w:rsidR="0074047B" w:rsidRPr="00B26F80" w:rsidRDefault="0074047B" w:rsidP="000339C1">
            <w:pPr>
              <w:jc w:val="left"/>
              <w:rPr>
                <w:rFonts w:ascii="ＭＳ ゴシック" w:eastAsia="ＭＳ ゴシック" w:hAnsi="ＭＳ ゴシック" w:cs="ＭＳ Ｐゴシック"/>
                <w:kern w:val="0"/>
                <w:sz w:val="22"/>
              </w:rPr>
            </w:pPr>
          </w:p>
        </w:tc>
        <w:tc>
          <w:tcPr>
            <w:tcW w:w="4562" w:type="pct"/>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534F9DE3" w14:textId="0EB69D3E" w:rsidR="0074047B" w:rsidRPr="00B307AB" w:rsidRDefault="0074047B" w:rsidP="0074047B">
            <w:pPr>
              <w:ind w:firstLineChars="100" w:firstLine="220"/>
              <w:jc w:val="left"/>
              <w:rPr>
                <w:rFonts w:ascii="ＭＳ 明朝" w:eastAsia="ＭＳ 明朝" w:hAnsi="ＭＳ 明朝"/>
                <w:sz w:val="22"/>
              </w:rPr>
            </w:pPr>
            <w:r w:rsidRPr="00B307AB">
              <w:rPr>
                <w:rFonts w:ascii="ＭＳ 明朝" w:eastAsia="ＭＳ 明朝" w:hAnsi="ＭＳ 明朝" w:hint="eastAsia"/>
                <w:sz w:val="22"/>
              </w:rPr>
              <w:t>地場</w:t>
            </w:r>
            <w:r w:rsidR="0020053A" w:rsidRPr="00B307AB">
              <w:rPr>
                <w:rFonts w:ascii="ＭＳ 明朝" w:eastAsia="ＭＳ 明朝" w:hAnsi="ＭＳ 明朝" w:hint="eastAsia"/>
                <w:sz w:val="22"/>
              </w:rPr>
              <w:t>製</w:t>
            </w:r>
            <w:r w:rsidRPr="00B307AB">
              <w:rPr>
                <w:rFonts w:ascii="ＭＳ 明朝" w:eastAsia="ＭＳ 明朝" w:hAnsi="ＭＳ 明朝" w:hint="eastAsia"/>
                <w:sz w:val="22"/>
              </w:rPr>
              <w:t>作の建具については</w:t>
            </w:r>
            <w:r w:rsidR="003714E7" w:rsidRPr="00B307AB">
              <w:rPr>
                <w:rFonts w:ascii="ＭＳ 明朝" w:eastAsia="ＭＳ 明朝" w:hAnsi="ＭＳ 明朝" w:hint="eastAsia"/>
                <w:sz w:val="22"/>
              </w:rPr>
              <w:t>佐賀県内で</w:t>
            </w:r>
            <w:r w:rsidR="0020053A" w:rsidRPr="00B307AB">
              <w:rPr>
                <w:rFonts w:ascii="ＭＳ 明朝" w:eastAsia="ＭＳ 明朝" w:hAnsi="ＭＳ 明朝" w:hint="eastAsia"/>
                <w:sz w:val="22"/>
              </w:rPr>
              <w:t>製作</w:t>
            </w:r>
            <w:r w:rsidR="003714E7" w:rsidRPr="00B307AB">
              <w:rPr>
                <w:rFonts w:ascii="ＭＳ 明朝" w:eastAsia="ＭＳ 明朝" w:hAnsi="ＭＳ 明朝" w:hint="eastAsia"/>
                <w:sz w:val="22"/>
              </w:rPr>
              <w:t>されたものが望ましいが、</w:t>
            </w:r>
            <w:r w:rsidRPr="00B307AB">
              <w:rPr>
                <w:rFonts w:ascii="ＭＳ 明朝" w:eastAsia="ＭＳ 明朝" w:hAnsi="ＭＳ 明朝" w:hint="eastAsia"/>
                <w:sz w:val="22"/>
              </w:rPr>
              <w:t>九州内で</w:t>
            </w:r>
            <w:r w:rsidR="0020053A" w:rsidRPr="00B307AB">
              <w:rPr>
                <w:rFonts w:ascii="ＭＳ 明朝" w:eastAsia="ＭＳ 明朝" w:hAnsi="ＭＳ 明朝" w:hint="eastAsia"/>
                <w:sz w:val="22"/>
              </w:rPr>
              <w:t>製</w:t>
            </w:r>
            <w:r w:rsidRPr="00B307AB">
              <w:rPr>
                <w:rFonts w:ascii="ＭＳ 明朝" w:eastAsia="ＭＳ 明朝" w:hAnsi="ＭＳ 明朝" w:hint="eastAsia"/>
                <w:sz w:val="22"/>
              </w:rPr>
              <w:t>作された建具であれば使用可能</w:t>
            </w:r>
            <w:r w:rsidR="003714E7" w:rsidRPr="00B307AB">
              <w:rPr>
                <w:rFonts w:ascii="ＭＳ 明朝" w:eastAsia="ＭＳ 明朝" w:hAnsi="ＭＳ 明朝" w:hint="eastAsia"/>
                <w:sz w:val="22"/>
              </w:rPr>
              <w:t>とする</w:t>
            </w:r>
            <w:r w:rsidRPr="00B307AB">
              <w:rPr>
                <w:rFonts w:ascii="ＭＳ 明朝" w:eastAsia="ＭＳ 明朝" w:hAnsi="ＭＳ 明朝" w:hint="eastAsia"/>
                <w:sz w:val="22"/>
              </w:rPr>
              <w:t>。</w:t>
            </w:r>
          </w:p>
          <w:p w14:paraId="028E41F6" w14:textId="4EFDBA3D" w:rsidR="0074047B" w:rsidRPr="00B307AB" w:rsidRDefault="0074047B" w:rsidP="00DB7486">
            <w:pPr>
              <w:ind w:firstLineChars="100" w:firstLine="220"/>
              <w:jc w:val="left"/>
              <w:rPr>
                <w:rFonts w:ascii="ＭＳ 明朝" w:eastAsia="ＭＳ 明朝" w:hAnsi="ＭＳ 明朝"/>
                <w:sz w:val="22"/>
              </w:rPr>
            </w:pPr>
            <w:r w:rsidRPr="00B307AB">
              <w:rPr>
                <w:rFonts w:ascii="ＭＳ 明朝" w:eastAsia="ＭＳ 明朝" w:hAnsi="ＭＳ 明朝" w:hint="eastAsia"/>
                <w:sz w:val="22"/>
              </w:rPr>
              <w:t>完了検査時は建具の納入証明書等を提示すること。</w:t>
            </w:r>
          </w:p>
        </w:tc>
      </w:tr>
      <w:tr w:rsidR="00B26F80" w:rsidRPr="00B26F80" w14:paraId="7793AAD5" w14:textId="77777777" w:rsidTr="002C0B5B">
        <w:trPr>
          <w:trHeight w:val="663"/>
        </w:trPr>
        <w:tc>
          <w:tcPr>
            <w:tcW w:w="161" w:type="pct"/>
            <w:vMerge w:val="restart"/>
            <w:tcBorders>
              <w:top w:val="nil"/>
              <w:left w:val="single" w:sz="4" w:space="0" w:color="auto"/>
              <w:right w:val="nil"/>
            </w:tcBorders>
            <w:noWrap/>
            <w:vAlign w:val="center"/>
            <w:hideMark/>
          </w:tcPr>
          <w:p w14:paraId="4A3D82C8" w14:textId="77777777" w:rsidR="0074047B" w:rsidRPr="00B26F80" w:rsidRDefault="0074047B" w:rsidP="000339C1">
            <w:pPr>
              <w:jc w:val="left"/>
              <w:rPr>
                <w:rFonts w:ascii="ＭＳ ゴシック" w:eastAsia="ＭＳ ゴシック" w:hAnsi="ＭＳ ゴシック" w:cs="ＭＳ Ｐゴシック"/>
                <w:kern w:val="0"/>
                <w:sz w:val="22"/>
              </w:rPr>
            </w:pPr>
            <w:r w:rsidRPr="00B26F80">
              <w:rPr>
                <w:rFonts w:ascii="ＭＳ ゴシック" w:eastAsia="ＭＳ ゴシック" w:hAnsi="ＭＳ ゴシック" w:cs="ＭＳ Ｐゴシック" w:hint="eastAsia"/>
                <w:kern w:val="0"/>
                <w:sz w:val="22"/>
              </w:rPr>
              <w:t xml:space="preserve">　</w:t>
            </w:r>
          </w:p>
        </w:tc>
        <w:tc>
          <w:tcPr>
            <w:tcW w:w="277" w:type="pct"/>
            <w:vMerge w:val="restart"/>
            <w:tcBorders>
              <w:top w:val="nil"/>
              <w:left w:val="single" w:sz="4" w:space="0" w:color="auto"/>
              <w:right w:val="single" w:sz="4" w:space="0" w:color="auto"/>
            </w:tcBorders>
            <w:shd w:val="clear" w:color="000000" w:fill="FFF2CC"/>
            <w:noWrap/>
            <w:vAlign w:val="center"/>
            <w:hideMark/>
          </w:tcPr>
          <w:p w14:paraId="34CF1B8F" w14:textId="77777777" w:rsidR="0074047B" w:rsidRPr="00B26F80" w:rsidRDefault="0074047B" w:rsidP="000339C1">
            <w:pPr>
              <w:jc w:val="left"/>
              <w:rPr>
                <w:rFonts w:ascii="ＭＳ ゴシック" w:eastAsia="ＭＳ ゴシック" w:hAnsi="ＭＳ ゴシック" w:cs="ＭＳ Ｐゴシック"/>
                <w:kern w:val="0"/>
                <w:sz w:val="22"/>
              </w:rPr>
            </w:pPr>
            <w:r w:rsidRPr="00B26F80">
              <w:rPr>
                <w:rFonts w:ascii="ＭＳ ゴシック" w:eastAsia="ＭＳ ゴシック" w:hAnsi="ＭＳ ゴシック" w:cs="ＭＳ Ｐゴシック" w:hint="eastAsia"/>
                <w:kern w:val="0"/>
                <w:sz w:val="22"/>
              </w:rPr>
              <w:t xml:space="preserve">　</w:t>
            </w:r>
          </w:p>
        </w:tc>
        <w:tc>
          <w:tcPr>
            <w:tcW w:w="4562" w:type="pct"/>
            <w:gridSpan w:val="2"/>
            <w:tcBorders>
              <w:top w:val="nil"/>
              <w:left w:val="nil"/>
              <w:bottom w:val="single" w:sz="4" w:space="0" w:color="auto"/>
              <w:right w:val="single" w:sz="4" w:space="0" w:color="auto"/>
            </w:tcBorders>
            <w:shd w:val="clear" w:color="000000" w:fill="FFF2CC"/>
            <w:vAlign w:val="center"/>
            <w:hideMark/>
          </w:tcPr>
          <w:p w14:paraId="0860FBD1" w14:textId="46F4BDC5" w:rsidR="0074047B" w:rsidRPr="00B307AB" w:rsidRDefault="0074047B" w:rsidP="000339C1">
            <w:pPr>
              <w:jc w:val="left"/>
              <w:rPr>
                <w:rFonts w:ascii="ＭＳ ゴシック" w:eastAsia="ＭＳ ゴシック" w:hAnsi="ＭＳ ゴシック" w:cs="ＭＳ Ｐゴシック"/>
                <w:kern w:val="0"/>
                <w:sz w:val="22"/>
              </w:rPr>
            </w:pPr>
            <w:r w:rsidRPr="00B307AB">
              <w:rPr>
                <w:rFonts w:ascii="ＭＳ ゴシック" w:eastAsia="ＭＳ ゴシック" w:hAnsi="ＭＳ ゴシック" w:cs="ＭＳ Ｐゴシック" w:hint="eastAsia"/>
                <w:kern w:val="0"/>
                <w:sz w:val="22"/>
              </w:rPr>
              <w:t>(6)　内部の壁の過半を真壁造とし、仕上げが無垢板壁</w:t>
            </w:r>
            <w:r w:rsidR="00E95F43" w:rsidRPr="00B307AB">
              <w:rPr>
                <w:rFonts w:ascii="ＭＳ ゴシック" w:eastAsia="ＭＳ ゴシック" w:hAnsi="ＭＳ ゴシック" w:cs="ＭＳ Ｐゴシック" w:hint="eastAsia"/>
                <w:kern w:val="0"/>
                <w:sz w:val="22"/>
              </w:rPr>
              <w:t>、</w:t>
            </w:r>
            <w:r w:rsidRPr="00B307AB">
              <w:rPr>
                <w:rFonts w:ascii="ＭＳ ゴシック" w:eastAsia="ＭＳ ゴシック" w:hAnsi="ＭＳ ゴシック" w:cs="ＭＳ Ｐゴシック" w:hint="eastAsia"/>
                <w:kern w:val="0"/>
                <w:sz w:val="22"/>
              </w:rPr>
              <w:t>塗壁等の自然素材によるものであること</w:t>
            </w:r>
          </w:p>
        </w:tc>
      </w:tr>
      <w:tr w:rsidR="00B26F80" w:rsidRPr="00B26F80" w14:paraId="601C30F9" w14:textId="77777777" w:rsidTr="0074047B">
        <w:trPr>
          <w:trHeight w:val="404"/>
        </w:trPr>
        <w:tc>
          <w:tcPr>
            <w:tcW w:w="161" w:type="pct"/>
            <w:vMerge/>
            <w:tcBorders>
              <w:left w:val="single" w:sz="4" w:space="0" w:color="auto"/>
              <w:bottom w:val="single" w:sz="4" w:space="0" w:color="auto"/>
              <w:right w:val="nil"/>
            </w:tcBorders>
            <w:noWrap/>
            <w:vAlign w:val="center"/>
          </w:tcPr>
          <w:p w14:paraId="49F6ABDD" w14:textId="77777777" w:rsidR="0074047B" w:rsidRPr="00B26F80" w:rsidRDefault="0074047B" w:rsidP="000339C1">
            <w:pPr>
              <w:jc w:val="left"/>
              <w:rPr>
                <w:rFonts w:ascii="ＭＳ ゴシック" w:eastAsia="ＭＳ ゴシック" w:hAnsi="ＭＳ ゴシック" w:cs="ＭＳ Ｐゴシック"/>
                <w:kern w:val="0"/>
                <w:sz w:val="22"/>
              </w:rPr>
            </w:pPr>
          </w:p>
        </w:tc>
        <w:tc>
          <w:tcPr>
            <w:tcW w:w="277" w:type="pct"/>
            <w:vMerge/>
            <w:tcBorders>
              <w:left w:val="single" w:sz="4" w:space="0" w:color="auto"/>
              <w:bottom w:val="single" w:sz="4" w:space="0" w:color="auto"/>
              <w:right w:val="single" w:sz="4" w:space="0" w:color="auto"/>
            </w:tcBorders>
            <w:shd w:val="clear" w:color="000000" w:fill="FFF2CC"/>
            <w:noWrap/>
            <w:vAlign w:val="center"/>
          </w:tcPr>
          <w:p w14:paraId="172C0811" w14:textId="77777777" w:rsidR="0074047B" w:rsidRPr="00B26F80" w:rsidRDefault="0074047B" w:rsidP="000339C1">
            <w:pPr>
              <w:jc w:val="left"/>
              <w:rPr>
                <w:rFonts w:ascii="ＭＳ ゴシック" w:eastAsia="ＭＳ ゴシック" w:hAnsi="ＭＳ ゴシック" w:cs="ＭＳ Ｐゴシック"/>
                <w:kern w:val="0"/>
                <w:sz w:val="22"/>
              </w:rPr>
            </w:pPr>
          </w:p>
        </w:tc>
        <w:tc>
          <w:tcPr>
            <w:tcW w:w="4562"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763B5998" w14:textId="77777777" w:rsidR="0074047B" w:rsidRPr="00B307AB" w:rsidRDefault="0074047B" w:rsidP="0074047B">
            <w:pPr>
              <w:ind w:leftChars="-1" w:left="-2" w:firstLineChars="58" w:firstLine="128"/>
              <w:rPr>
                <w:rFonts w:ascii="ＭＳ 明朝" w:eastAsia="ＭＳ 明朝" w:hAnsi="ＭＳ 明朝"/>
                <w:sz w:val="22"/>
              </w:rPr>
            </w:pPr>
            <w:r w:rsidRPr="00B307AB">
              <w:rPr>
                <w:rFonts w:ascii="ＭＳ 明朝" w:eastAsia="ＭＳ 明朝" w:hAnsi="ＭＳ 明朝" w:hint="eastAsia"/>
                <w:sz w:val="22"/>
              </w:rPr>
              <w:t>内部の壁について真壁が難しい浴室</w:t>
            </w:r>
            <w:r w:rsidR="00F9541C" w:rsidRPr="00B307AB">
              <w:rPr>
                <w:rFonts w:ascii="ＭＳ 明朝" w:eastAsia="ＭＳ 明朝" w:hAnsi="ＭＳ 明朝" w:hint="eastAsia"/>
                <w:sz w:val="22"/>
              </w:rPr>
              <w:t>及び台所</w:t>
            </w:r>
            <w:r w:rsidR="0020053A" w:rsidRPr="00B307AB">
              <w:rPr>
                <w:rFonts w:ascii="ＭＳ 明朝" w:eastAsia="ＭＳ 明朝" w:hAnsi="ＭＳ 明朝" w:hint="eastAsia"/>
                <w:sz w:val="22"/>
              </w:rPr>
              <w:t>並びに</w:t>
            </w:r>
            <w:r w:rsidRPr="00B307AB">
              <w:rPr>
                <w:rFonts w:ascii="ＭＳ 明朝" w:eastAsia="ＭＳ 明朝" w:hAnsi="ＭＳ 明朝" w:hint="eastAsia"/>
                <w:sz w:val="22"/>
              </w:rPr>
              <w:t>通常は見えない押入れ</w:t>
            </w:r>
            <w:r w:rsidR="0020053A" w:rsidRPr="00B307AB">
              <w:rPr>
                <w:rFonts w:ascii="ＭＳ 明朝" w:eastAsia="ＭＳ 明朝" w:hAnsi="ＭＳ 明朝" w:hint="eastAsia"/>
                <w:sz w:val="22"/>
              </w:rPr>
              <w:t>及び</w:t>
            </w:r>
            <w:r w:rsidRPr="00B307AB">
              <w:rPr>
                <w:rFonts w:ascii="ＭＳ 明朝" w:eastAsia="ＭＳ 明朝" w:hAnsi="ＭＳ 明朝" w:hint="eastAsia"/>
                <w:sz w:val="22"/>
              </w:rPr>
              <w:t>納戸を除く。</w:t>
            </w:r>
          </w:p>
          <w:p w14:paraId="4F877480" w14:textId="77777777" w:rsidR="00E95F43" w:rsidRPr="00B307AB" w:rsidRDefault="00E95F43" w:rsidP="0074047B">
            <w:pPr>
              <w:ind w:leftChars="-1" w:left="-2" w:firstLineChars="58" w:firstLine="128"/>
              <w:rPr>
                <w:rFonts w:ascii="ＭＳ 明朝" w:eastAsia="ＭＳ 明朝" w:hAnsi="ＭＳ 明朝"/>
                <w:sz w:val="22"/>
              </w:rPr>
            </w:pPr>
          </w:p>
          <w:p w14:paraId="0F3E324B" w14:textId="2A4F64AB" w:rsidR="00E95F43" w:rsidRPr="00B307AB" w:rsidRDefault="00E95F43" w:rsidP="0074047B">
            <w:pPr>
              <w:ind w:leftChars="-1" w:left="-2" w:firstLineChars="58" w:firstLine="128"/>
              <w:rPr>
                <w:rFonts w:ascii="ＭＳ 明朝" w:eastAsia="ＭＳ 明朝" w:hAnsi="ＭＳ 明朝"/>
                <w:sz w:val="22"/>
              </w:rPr>
            </w:pPr>
          </w:p>
        </w:tc>
      </w:tr>
      <w:tr w:rsidR="00B26F80" w:rsidRPr="00B26F80" w14:paraId="19990A3E" w14:textId="77777777" w:rsidTr="000339C1">
        <w:trPr>
          <w:trHeight w:val="402"/>
        </w:trPr>
        <w:tc>
          <w:tcPr>
            <w:tcW w:w="5000" w:type="pct"/>
            <w:gridSpan w:val="4"/>
            <w:tcBorders>
              <w:top w:val="single" w:sz="4" w:space="0" w:color="auto"/>
              <w:left w:val="single" w:sz="4" w:space="0" w:color="auto"/>
              <w:bottom w:val="nil"/>
              <w:right w:val="single" w:sz="4" w:space="0" w:color="auto"/>
            </w:tcBorders>
            <w:noWrap/>
            <w:vAlign w:val="center"/>
            <w:hideMark/>
          </w:tcPr>
          <w:p w14:paraId="64C66C29" w14:textId="3DAC6201" w:rsidR="000339C1" w:rsidRDefault="000339C1" w:rsidP="000339C1">
            <w:pPr>
              <w:jc w:val="left"/>
              <w:rPr>
                <w:rFonts w:ascii="ＭＳ ゴシック" w:eastAsia="ＭＳ ゴシック" w:hAnsi="ＭＳ ゴシック" w:cs="ＭＳ Ｐゴシック"/>
                <w:b/>
                <w:bCs/>
                <w:kern w:val="0"/>
                <w:sz w:val="22"/>
              </w:rPr>
            </w:pPr>
            <w:r w:rsidRPr="00B26F80">
              <w:rPr>
                <w:rFonts w:ascii="ＭＳ ゴシック" w:eastAsia="ＭＳ ゴシック" w:hAnsi="ＭＳ ゴシック" w:cs="ＭＳ Ｐゴシック" w:hint="eastAsia"/>
                <w:b/>
                <w:bCs/>
                <w:kern w:val="0"/>
                <w:sz w:val="22"/>
              </w:rPr>
              <w:lastRenderedPageBreak/>
              <w:t>ニ　建築計画について、次のイからル</w:t>
            </w:r>
            <w:r w:rsidR="00E95F43">
              <w:rPr>
                <w:rFonts w:ascii="ＭＳ ゴシック" w:eastAsia="ＭＳ ゴシック" w:hAnsi="ＭＳ ゴシック" w:cs="ＭＳ Ｐゴシック" w:hint="eastAsia"/>
                <w:b/>
                <w:bCs/>
                <w:kern w:val="0"/>
                <w:sz w:val="22"/>
              </w:rPr>
              <w:t>まで</w:t>
            </w:r>
            <w:r w:rsidRPr="00B26F80">
              <w:rPr>
                <w:rFonts w:ascii="ＭＳ ゴシック" w:eastAsia="ＭＳ ゴシック" w:hAnsi="ＭＳ ゴシック" w:cs="ＭＳ Ｐゴシック" w:hint="eastAsia"/>
                <w:b/>
                <w:bCs/>
                <w:kern w:val="0"/>
                <w:sz w:val="22"/>
              </w:rPr>
              <w:t>の</w:t>
            </w:r>
            <w:r w:rsidR="00E95F43">
              <w:rPr>
                <w:rFonts w:ascii="ＭＳ ゴシック" w:eastAsia="ＭＳ ゴシック" w:hAnsi="ＭＳ ゴシック" w:cs="ＭＳ Ｐゴシック" w:hint="eastAsia"/>
                <w:b/>
                <w:bCs/>
                <w:kern w:val="0"/>
                <w:sz w:val="22"/>
              </w:rPr>
              <w:t>うち</w:t>
            </w:r>
            <w:r w:rsidRPr="00B26F80">
              <w:rPr>
                <w:rFonts w:ascii="ＭＳ ゴシック" w:eastAsia="ＭＳ ゴシック" w:hAnsi="ＭＳ ゴシック" w:cs="ＭＳ Ｐゴシック" w:hint="eastAsia"/>
                <w:b/>
                <w:bCs/>
                <w:kern w:val="0"/>
                <w:sz w:val="22"/>
              </w:rPr>
              <w:t>、5項目以上に該当するものであること</w:t>
            </w:r>
          </w:p>
          <w:p w14:paraId="63D452C6" w14:textId="362114FF" w:rsidR="00E95F43" w:rsidRPr="00B26F80" w:rsidRDefault="00E95F43" w:rsidP="000339C1">
            <w:pPr>
              <w:jc w:val="left"/>
              <w:rPr>
                <w:rFonts w:ascii="ＭＳ ゴシック" w:eastAsia="ＭＳ ゴシック" w:hAnsi="ＭＳ ゴシック" w:cs="ＭＳ Ｐゴシック"/>
                <w:b/>
                <w:bCs/>
                <w:kern w:val="0"/>
                <w:sz w:val="22"/>
              </w:rPr>
            </w:pPr>
          </w:p>
        </w:tc>
      </w:tr>
      <w:tr w:rsidR="00B26F80" w:rsidRPr="00B26F80" w14:paraId="10BBE27D" w14:textId="77777777" w:rsidTr="00A00DBE">
        <w:trPr>
          <w:trHeight w:val="663"/>
        </w:trPr>
        <w:tc>
          <w:tcPr>
            <w:tcW w:w="161" w:type="pct"/>
            <w:vMerge w:val="restart"/>
            <w:tcBorders>
              <w:top w:val="nil"/>
              <w:left w:val="single" w:sz="4" w:space="0" w:color="auto"/>
              <w:right w:val="nil"/>
            </w:tcBorders>
            <w:vAlign w:val="center"/>
            <w:hideMark/>
          </w:tcPr>
          <w:p w14:paraId="4137B273" w14:textId="77777777" w:rsidR="0074047B" w:rsidRPr="00B26F80" w:rsidRDefault="0074047B" w:rsidP="000339C1">
            <w:pPr>
              <w:jc w:val="center"/>
              <w:rPr>
                <w:rFonts w:ascii="ＭＳ ゴシック" w:eastAsia="ＭＳ ゴシック" w:hAnsi="ＭＳ ゴシック" w:cs="ＭＳ Ｐゴシック"/>
                <w:b/>
                <w:bCs/>
                <w:kern w:val="0"/>
                <w:sz w:val="22"/>
              </w:rPr>
            </w:pPr>
          </w:p>
        </w:tc>
        <w:tc>
          <w:tcPr>
            <w:tcW w:w="4839" w:type="pct"/>
            <w:gridSpan w:val="3"/>
            <w:tcBorders>
              <w:top w:val="single" w:sz="4" w:space="0" w:color="auto"/>
              <w:left w:val="single" w:sz="4" w:space="0" w:color="auto"/>
              <w:bottom w:val="single" w:sz="4" w:space="0" w:color="auto"/>
              <w:right w:val="single" w:sz="4" w:space="0" w:color="auto"/>
            </w:tcBorders>
            <w:shd w:val="clear" w:color="000000" w:fill="E2EFDA"/>
            <w:vAlign w:val="center"/>
            <w:hideMark/>
          </w:tcPr>
          <w:p w14:paraId="10C5B188" w14:textId="563A1660" w:rsidR="0074047B" w:rsidRPr="00B307AB" w:rsidRDefault="0074047B" w:rsidP="000339C1">
            <w:pPr>
              <w:jc w:val="left"/>
              <w:rPr>
                <w:rFonts w:ascii="ＭＳ ゴシック" w:eastAsia="ＭＳ ゴシック" w:hAnsi="ＭＳ ゴシック" w:cs="ＭＳ Ｐゴシック"/>
                <w:kern w:val="0"/>
                <w:sz w:val="22"/>
              </w:rPr>
            </w:pPr>
            <w:r w:rsidRPr="00B307AB">
              <w:rPr>
                <w:rFonts w:ascii="ＭＳ ゴシック" w:eastAsia="ＭＳ ゴシック" w:hAnsi="ＭＳ ゴシック" w:cs="ＭＳ Ｐゴシック" w:hint="eastAsia"/>
                <w:kern w:val="0"/>
                <w:sz w:val="22"/>
              </w:rPr>
              <w:t>イ　対角・高低等通風に配慮した窓を設け、自然通風の取り込みに配慮した建築計画とすること</w:t>
            </w:r>
          </w:p>
        </w:tc>
      </w:tr>
      <w:tr w:rsidR="00B26F80" w:rsidRPr="00B26F80" w14:paraId="408B82D7" w14:textId="77777777" w:rsidTr="0074047B">
        <w:trPr>
          <w:trHeight w:val="404"/>
        </w:trPr>
        <w:tc>
          <w:tcPr>
            <w:tcW w:w="161" w:type="pct"/>
            <w:vMerge/>
            <w:tcBorders>
              <w:left w:val="single" w:sz="4" w:space="0" w:color="auto"/>
              <w:bottom w:val="nil"/>
              <w:right w:val="nil"/>
            </w:tcBorders>
            <w:vAlign w:val="center"/>
          </w:tcPr>
          <w:p w14:paraId="6D6C1D01" w14:textId="77777777" w:rsidR="0074047B" w:rsidRPr="00B26F80" w:rsidRDefault="0074047B" w:rsidP="000339C1">
            <w:pPr>
              <w:jc w:val="center"/>
              <w:rPr>
                <w:rFonts w:ascii="ＭＳ ゴシック" w:eastAsia="ＭＳ ゴシック" w:hAnsi="ＭＳ ゴシック" w:cs="ＭＳ Ｐゴシック"/>
                <w:b/>
                <w:bCs/>
                <w:kern w:val="0"/>
                <w:sz w:val="22"/>
              </w:rPr>
            </w:pPr>
          </w:p>
        </w:tc>
        <w:tc>
          <w:tcPr>
            <w:tcW w:w="4839"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A1AD8A" w14:textId="37EEF13A" w:rsidR="001066C3" w:rsidRPr="00B307AB" w:rsidRDefault="0074047B" w:rsidP="00DB7486">
            <w:pPr>
              <w:ind w:leftChars="-1" w:left="-2" w:firstLineChars="58" w:firstLine="128"/>
              <w:rPr>
                <w:rFonts w:ascii="ＭＳ 明朝" w:eastAsia="ＭＳ 明朝" w:hAnsi="ＭＳ 明朝"/>
                <w:sz w:val="22"/>
              </w:rPr>
            </w:pPr>
            <w:r w:rsidRPr="00B307AB">
              <w:rPr>
                <w:rFonts w:ascii="ＭＳ 明朝" w:eastAsia="ＭＳ 明朝" w:hAnsi="ＭＳ 明朝" w:hint="eastAsia"/>
                <w:sz w:val="22"/>
              </w:rPr>
              <w:t>座敷</w:t>
            </w:r>
            <w:r w:rsidR="00E95F43" w:rsidRPr="00B307AB">
              <w:rPr>
                <w:rFonts w:ascii="ＭＳ 明朝" w:eastAsia="ＭＳ 明朝" w:hAnsi="ＭＳ 明朝" w:hint="eastAsia"/>
                <w:sz w:val="22"/>
              </w:rPr>
              <w:t>及び</w:t>
            </w:r>
            <w:r w:rsidRPr="00B307AB">
              <w:rPr>
                <w:rFonts w:ascii="ＭＳ 明朝" w:eastAsia="ＭＳ 明朝" w:hAnsi="ＭＳ 明朝" w:hint="eastAsia"/>
                <w:sz w:val="22"/>
              </w:rPr>
              <w:t>居間を必須としその他の室については求めない。</w:t>
            </w:r>
          </w:p>
        </w:tc>
      </w:tr>
      <w:tr w:rsidR="00B26F80" w:rsidRPr="00B26F80" w14:paraId="3DC7A9D3" w14:textId="77777777" w:rsidTr="00272D3E">
        <w:trPr>
          <w:trHeight w:val="350"/>
        </w:trPr>
        <w:tc>
          <w:tcPr>
            <w:tcW w:w="161" w:type="pct"/>
            <w:vMerge w:val="restart"/>
            <w:tcBorders>
              <w:top w:val="nil"/>
              <w:left w:val="single" w:sz="4" w:space="0" w:color="auto"/>
              <w:right w:val="nil"/>
            </w:tcBorders>
            <w:noWrap/>
            <w:vAlign w:val="center"/>
            <w:hideMark/>
          </w:tcPr>
          <w:p w14:paraId="16802752" w14:textId="77777777" w:rsidR="0074047B" w:rsidRPr="00B26F80" w:rsidRDefault="0074047B" w:rsidP="000339C1">
            <w:pPr>
              <w:jc w:val="center"/>
              <w:rPr>
                <w:rFonts w:ascii="ＭＳ ゴシック" w:eastAsia="ＭＳ ゴシック" w:hAnsi="ＭＳ ゴシック" w:cs="ＭＳ Ｐゴシック"/>
                <w:b/>
                <w:bCs/>
                <w:kern w:val="0"/>
                <w:sz w:val="22"/>
              </w:rPr>
            </w:pPr>
          </w:p>
        </w:tc>
        <w:tc>
          <w:tcPr>
            <w:tcW w:w="4839" w:type="pct"/>
            <w:gridSpan w:val="3"/>
            <w:tcBorders>
              <w:top w:val="single" w:sz="4" w:space="0" w:color="auto"/>
              <w:left w:val="single" w:sz="4" w:space="0" w:color="auto"/>
              <w:bottom w:val="single" w:sz="4" w:space="0" w:color="auto"/>
              <w:right w:val="single" w:sz="4" w:space="0" w:color="auto"/>
            </w:tcBorders>
            <w:shd w:val="clear" w:color="000000" w:fill="E2EFDA"/>
            <w:vAlign w:val="center"/>
            <w:hideMark/>
          </w:tcPr>
          <w:p w14:paraId="4D713FDE" w14:textId="0C5F3AD0" w:rsidR="0074047B" w:rsidRPr="00B307AB" w:rsidRDefault="0074047B" w:rsidP="000339C1">
            <w:pPr>
              <w:jc w:val="left"/>
              <w:rPr>
                <w:rFonts w:ascii="ＭＳ ゴシック" w:eastAsia="ＭＳ ゴシック" w:hAnsi="ＭＳ ゴシック" w:cs="ＭＳ Ｐゴシック"/>
                <w:kern w:val="0"/>
                <w:sz w:val="22"/>
              </w:rPr>
            </w:pPr>
            <w:r w:rsidRPr="00B307AB">
              <w:rPr>
                <w:rFonts w:ascii="ＭＳ ゴシック" w:eastAsia="ＭＳ ゴシック" w:hAnsi="ＭＳ ゴシック" w:cs="ＭＳ Ｐゴシック" w:hint="eastAsia"/>
                <w:kern w:val="0"/>
                <w:sz w:val="22"/>
              </w:rPr>
              <w:t>ロ　すだれ・よしずの利用や下地窓・無双窓等の日射遮蔽</w:t>
            </w:r>
            <w:r w:rsidR="00E95F43" w:rsidRPr="00B307AB">
              <w:rPr>
                <w:rFonts w:ascii="ＭＳ ゴシック" w:eastAsia="ＭＳ ゴシック" w:hAnsi="ＭＳ ゴシック" w:cs="ＭＳ Ｐゴシック" w:hint="eastAsia"/>
                <w:kern w:val="0"/>
                <w:sz w:val="22"/>
              </w:rPr>
              <w:t>及び</w:t>
            </w:r>
            <w:r w:rsidRPr="00B307AB">
              <w:rPr>
                <w:rFonts w:ascii="ＭＳ ゴシック" w:eastAsia="ＭＳ ゴシック" w:hAnsi="ＭＳ ゴシック" w:cs="ＭＳ Ｐゴシック" w:hint="eastAsia"/>
                <w:kern w:val="0"/>
                <w:sz w:val="22"/>
              </w:rPr>
              <w:t>通風を両立した開口があること</w:t>
            </w:r>
          </w:p>
        </w:tc>
      </w:tr>
      <w:tr w:rsidR="00B26F80" w:rsidRPr="00B26F80" w14:paraId="7B60E1F4" w14:textId="77777777" w:rsidTr="0074047B">
        <w:trPr>
          <w:trHeight w:val="1077"/>
        </w:trPr>
        <w:tc>
          <w:tcPr>
            <w:tcW w:w="161" w:type="pct"/>
            <w:vMerge/>
            <w:tcBorders>
              <w:left w:val="single" w:sz="4" w:space="0" w:color="auto"/>
              <w:bottom w:val="nil"/>
              <w:right w:val="nil"/>
            </w:tcBorders>
            <w:noWrap/>
            <w:vAlign w:val="center"/>
          </w:tcPr>
          <w:p w14:paraId="16BA389E" w14:textId="77777777" w:rsidR="0074047B" w:rsidRPr="00B26F80" w:rsidRDefault="0074047B" w:rsidP="000339C1">
            <w:pPr>
              <w:jc w:val="center"/>
              <w:rPr>
                <w:rFonts w:ascii="ＭＳ ゴシック" w:eastAsia="ＭＳ ゴシック" w:hAnsi="ＭＳ ゴシック" w:cs="ＭＳ Ｐゴシック"/>
                <w:b/>
                <w:bCs/>
                <w:kern w:val="0"/>
                <w:sz w:val="22"/>
              </w:rPr>
            </w:pPr>
          </w:p>
        </w:tc>
        <w:tc>
          <w:tcPr>
            <w:tcW w:w="4839"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AC76A" w14:textId="70DB3031" w:rsidR="0074047B" w:rsidRPr="00B307AB" w:rsidRDefault="0074047B" w:rsidP="0074047B">
            <w:pPr>
              <w:ind w:firstLineChars="100" w:firstLine="220"/>
              <w:jc w:val="left"/>
              <w:rPr>
                <w:rFonts w:ascii="ＭＳ 明朝" w:eastAsia="ＭＳ 明朝" w:hAnsi="ＭＳ 明朝"/>
                <w:sz w:val="22"/>
              </w:rPr>
            </w:pPr>
            <w:r w:rsidRPr="00B307AB">
              <w:rPr>
                <w:rFonts w:ascii="ＭＳ 明朝" w:eastAsia="ＭＳ 明朝" w:hAnsi="ＭＳ 明朝" w:hint="eastAsia"/>
                <w:sz w:val="22"/>
              </w:rPr>
              <w:t>すだれ・よしず等は完了検査時に設置をしておくこと。また、間に合わない場合には写真で報告後に検査済証の発行となるため使用制限に注意すること。</w:t>
            </w:r>
            <w:r w:rsidR="007A144A" w:rsidRPr="00B307AB">
              <w:rPr>
                <w:rFonts w:ascii="ＭＳ 明朝" w:eastAsia="ＭＳ 明朝" w:hAnsi="ＭＳ 明朝" w:hint="eastAsia"/>
                <w:sz w:val="22"/>
              </w:rPr>
              <w:t>また、すだれ・よしず等の購入について</w:t>
            </w:r>
            <w:r w:rsidR="00442A9B" w:rsidRPr="00B307AB">
              <w:rPr>
                <w:rFonts w:ascii="ＭＳ 明朝" w:eastAsia="ＭＳ 明朝" w:hAnsi="ＭＳ 明朝" w:hint="eastAsia"/>
                <w:sz w:val="22"/>
              </w:rPr>
              <w:t>は夏場</w:t>
            </w:r>
            <w:r w:rsidR="00B71F87" w:rsidRPr="00B307AB">
              <w:rPr>
                <w:rFonts w:ascii="ＭＳ 明朝" w:eastAsia="ＭＳ 明朝" w:hAnsi="ＭＳ 明朝" w:hint="eastAsia"/>
                <w:sz w:val="22"/>
              </w:rPr>
              <w:t>のみに販売されている店舗が多く冬場には購入が難しいことも想定される。このため、冬場に完了検査を受ける場合は夏場に購入を検討すること。</w:t>
            </w:r>
          </w:p>
        </w:tc>
      </w:tr>
      <w:tr w:rsidR="00B26F80" w:rsidRPr="00B26F80" w14:paraId="01EF3DC4" w14:textId="77777777" w:rsidTr="009E086C">
        <w:trPr>
          <w:trHeight w:val="1067"/>
        </w:trPr>
        <w:tc>
          <w:tcPr>
            <w:tcW w:w="161" w:type="pct"/>
            <w:vMerge w:val="restart"/>
            <w:tcBorders>
              <w:top w:val="nil"/>
              <w:left w:val="single" w:sz="4" w:space="0" w:color="auto"/>
              <w:right w:val="nil"/>
            </w:tcBorders>
            <w:noWrap/>
            <w:vAlign w:val="center"/>
            <w:hideMark/>
          </w:tcPr>
          <w:p w14:paraId="13528B73" w14:textId="77777777" w:rsidR="0074047B" w:rsidRPr="00B26F80" w:rsidRDefault="0074047B" w:rsidP="000339C1">
            <w:pPr>
              <w:jc w:val="center"/>
              <w:rPr>
                <w:rFonts w:ascii="ＭＳ ゴシック" w:eastAsia="ＭＳ ゴシック" w:hAnsi="ＭＳ ゴシック" w:cs="ＭＳ Ｐゴシック"/>
                <w:b/>
                <w:bCs/>
                <w:kern w:val="0"/>
                <w:sz w:val="22"/>
              </w:rPr>
            </w:pPr>
          </w:p>
        </w:tc>
        <w:tc>
          <w:tcPr>
            <w:tcW w:w="4839" w:type="pct"/>
            <w:gridSpan w:val="3"/>
            <w:tcBorders>
              <w:top w:val="single" w:sz="4" w:space="0" w:color="auto"/>
              <w:left w:val="single" w:sz="4" w:space="0" w:color="auto"/>
              <w:bottom w:val="single" w:sz="4" w:space="0" w:color="auto"/>
              <w:right w:val="single" w:sz="4" w:space="0" w:color="auto"/>
            </w:tcBorders>
            <w:shd w:val="clear" w:color="000000" w:fill="E2EFDA"/>
            <w:vAlign w:val="center"/>
            <w:hideMark/>
          </w:tcPr>
          <w:p w14:paraId="01A047A0" w14:textId="5BCE1AE0" w:rsidR="0074047B" w:rsidRPr="00B307AB" w:rsidRDefault="0074047B" w:rsidP="000339C1">
            <w:pPr>
              <w:jc w:val="left"/>
              <w:rPr>
                <w:rFonts w:ascii="ＭＳ ゴシック" w:eastAsia="ＭＳ ゴシック" w:hAnsi="ＭＳ ゴシック" w:cs="ＭＳ Ｐゴシック"/>
                <w:kern w:val="0"/>
                <w:sz w:val="22"/>
              </w:rPr>
            </w:pPr>
            <w:r w:rsidRPr="00B307AB">
              <w:rPr>
                <w:rFonts w:ascii="ＭＳ ゴシック" w:eastAsia="ＭＳ ゴシック" w:hAnsi="ＭＳ ゴシック" w:cs="ＭＳ Ｐゴシック" w:hint="eastAsia"/>
                <w:kern w:val="0"/>
                <w:sz w:val="22"/>
              </w:rPr>
              <w:t>ハ　外部空間（敷地の周囲に公園、緑地</w:t>
            </w:r>
            <w:r w:rsidR="00E95F43" w:rsidRPr="00B307AB">
              <w:rPr>
                <w:rFonts w:ascii="ＭＳ ゴシック" w:eastAsia="ＭＳ ゴシック" w:hAnsi="ＭＳ ゴシック" w:cs="ＭＳ Ｐゴシック" w:hint="eastAsia"/>
                <w:kern w:val="0"/>
                <w:sz w:val="22"/>
              </w:rPr>
              <w:t>、</w:t>
            </w:r>
            <w:r w:rsidRPr="00B307AB">
              <w:rPr>
                <w:rFonts w:ascii="ＭＳ ゴシック" w:eastAsia="ＭＳ ゴシック" w:hAnsi="ＭＳ ゴシック" w:cs="ＭＳ Ｐゴシック" w:hint="eastAsia"/>
                <w:kern w:val="0"/>
                <w:sz w:val="22"/>
              </w:rPr>
              <w:t>広場等がある場合は、それらを活用することを含む）について、通風</w:t>
            </w:r>
            <w:r w:rsidR="00E95F43" w:rsidRPr="00B307AB">
              <w:rPr>
                <w:rFonts w:ascii="ＭＳ ゴシック" w:eastAsia="ＭＳ ゴシック" w:hAnsi="ＭＳ ゴシック" w:cs="ＭＳ Ｐゴシック" w:hint="eastAsia"/>
                <w:kern w:val="0"/>
                <w:sz w:val="22"/>
              </w:rPr>
              <w:t>又は</w:t>
            </w:r>
            <w:r w:rsidRPr="00B307AB">
              <w:rPr>
                <w:rFonts w:ascii="ＭＳ ゴシック" w:eastAsia="ＭＳ ゴシック" w:hAnsi="ＭＳ ゴシック" w:cs="ＭＳ Ｐゴシック" w:hint="eastAsia"/>
                <w:kern w:val="0"/>
                <w:sz w:val="22"/>
              </w:rPr>
              <w:t>日差しに配慮した庭</w:t>
            </w:r>
            <w:r w:rsidR="00E95F43" w:rsidRPr="00B307AB">
              <w:rPr>
                <w:rFonts w:ascii="ＭＳ ゴシック" w:eastAsia="ＭＳ ゴシック" w:hAnsi="ＭＳ ゴシック" w:cs="ＭＳ Ｐゴシック" w:hint="eastAsia"/>
                <w:kern w:val="0"/>
                <w:sz w:val="22"/>
              </w:rPr>
              <w:t>、</w:t>
            </w:r>
            <w:r w:rsidRPr="00B307AB">
              <w:rPr>
                <w:rFonts w:ascii="ＭＳ ゴシック" w:eastAsia="ＭＳ ゴシック" w:hAnsi="ＭＳ ゴシック" w:cs="ＭＳ Ｐゴシック" w:hint="eastAsia"/>
                <w:kern w:val="0"/>
                <w:sz w:val="22"/>
              </w:rPr>
              <w:t>樹木の配置</w:t>
            </w:r>
            <w:r w:rsidR="006749DA">
              <w:rPr>
                <w:rFonts w:ascii="ＭＳ ゴシック" w:eastAsia="ＭＳ ゴシック" w:hAnsi="ＭＳ ゴシック" w:cs="ＭＳ Ｐゴシック" w:hint="eastAsia"/>
                <w:kern w:val="0"/>
                <w:sz w:val="22"/>
              </w:rPr>
              <w:t>又は</w:t>
            </w:r>
            <w:r w:rsidRPr="00B307AB">
              <w:rPr>
                <w:rFonts w:ascii="ＭＳ ゴシック" w:eastAsia="ＭＳ ゴシック" w:hAnsi="ＭＳ ゴシック" w:cs="ＭＳ Ｐゴシック" w:hint="eastAsia"/>
                <w:kern w:val="0"/>
                <w:sz w:val="22"/>
              </w:rPr>
              <w:t>木塀（ルーバー等）を設けていること</w:t>
            </w:r>
          </w:p>
          <w:p w14:paraId="60BC7F7C" w14:textId="193FE2CA" w:rsidR="0074047B" w:rsidRPr="00B307AB" w:rsidRDefault="0074047B" w:rsidP="000339C1">
            <w:pPr>
              <w:jc w:val="left"/>
              <w:rPr>
                <w:rFonts w:ascii="ＭＳ ゴシック" w:eastAsia="ＭＳ ゴシック" w:hAnsi="ＭＳ ゴシック" w:cs="ＭＳ Ｐゴシック"/>
                <w:kern w:val="0"/>
                <w:sz w:val="22"/>
              </w:rPr>
            </w:pPr>
          </w:p>
        </w:tc>
      </w:tr>
      <w:tr w:rsidR="00B26F80" w:rsidRPr="00B26F80" w14:paraId="4DE1B88B" w14:textId="77777777" w:rsidTr="0074047B">
        <w:trPr>
          <w:trHeight w:val="1440"/>
        </w:trPr>
        <w:tc>
          <w:tcPr>
            <w:tcW w:w="161" w:type="pct"/>
            <w:vMerge/>
            <w:tcBorders>
              <w:left w:val="single" w:sz="4" w:space="0" w:color="auto"/>
              <w:bottom w:val="nil"/>
              <w:right w:val="nil"/>
            </w:tcBorders>
            <w:noWrap/>
            <w:vAlign w:val="center"/>
          </w:tcPr>
          <w:p w14:paraId="1D2D86DE" w14:textId="77777777" w:rsidR="0074047B" w:rsidRPr="00B26F80" w:rsidRDefault="0074047B" w:rsidP="000339C1">
            <w:pPr>
              <w:jc w:val="center"/>
              <w:rPr>
                <w:rFonts w:ascii="ＭＳ ゴシック" w:eastAsia="ＭＳ ゴシック" w:hAnsi="ＭＳ ゴシック" w:cs="ＭＳ Ｐゴシック"/>
                <w:b/>
                <w:bCs/>
                <w:kern w:val="0"/>
                <w:sz w:val="22"/>
              </w:rPr>
            </w:pPr>
          </w:p>
        </w:tc>
        <w:tc>
          <w:tcPr>
            <w:tcW w:w="4839" w:type="pct"/>
            <w:gridSpan w:val="3"/>
            <w:tcBorders>
              <w:top w:val="single" w:sz="4" w:space="0" w:color="auto"/>
              <w:left w:val="single" w:sz="4" w:space="0" w:color="auto"/>
              <w:bottom w:val="nil"/>
              <w:right w:val="single" w:sz="4" w:space="0" w:color="auto"/>
            </w:tcBorders>
            <w:shd w:val="clear" w:color="auto" w:fill="FFFFFF" w:themeFill="background1"/>
            <w:vAlign w:val="center"/>
          </w:tcPr>
          <w:p w14:paraId="769BB0FC" w14:textId="1C000A9A" w:rsidR="0074047B" w:rsidRPr="00B307AB" w:rsidRDefault="0074047B" w:rsidP="001066C3">
            <w:pPr>
              <w:jc w:val="left"/>
              <w:rPr>
                <w:rFonts w:ascii="ＭＳ 明朝" w:eastAsia="ＭＳ 明朝" w:hAnsi="ＭＳ 明朝"/>
                <w:sz w:val="22"/>
              </w:rPr>
            </w:pPr>
            <w:r w:rsidRPr="00B307AB">
              <w:rPr>
                <w:rFonts w:ascii="ＭＳ ゴシック" w:eastAsia="ＭＳ ゴシック" w:hAnsi="ＭＳ ゴシック" w:cs="ＭＳ Ｐゴシック" w:hint="eastAsia"/>
                <w:kern w:val="0"/>
                <w:sz w:val="22"/>
              </w:rPr>
              <w:t xml:space="preserve">　</w:t>
            </w:r>
            <w:r w:rsidRPr="00B307AB">
              <w:rPr>
                <w:rFonts w:ascii="ＭＳ 明朝" w:eastAsia="ＭＳ 明朝" w:hAnsi="ＭＳ 明朝" w:hint="eastAsia"/>
                <w:sz w:val="22"/>
              </w:rPr>
              <w:t>樹木等の配置により建築物に日影が落ちるような計画</w:t>
            </w:r>
            <w:r w:rsidR="00E95F43" w:rsidRPr="00B307AB">
              <w:rPr>
                <w:rFonts w:ascii="ＭＳ 明朝" w:eastAsia="ＭＳ 明朝" w:hAnsi="ＭＳ 明朝" w:hint="eastAsia"/>
                <w:sz w:val="22"/>
              </w:rPr>
              <w:t>、</w:t>
            </w:r>
            <w:r w:rsidRPr="00B307AB">
              <w:rPr>
                <w:rFonts w:ascii="ＭＳ 明朝" w:eastAsia="ＭＳ 明朝" w:hAnsi="ＭＳ 明朝" w:hint="eastAsia"/>
                <w:sz w:val="22"/>
              </w:rPr>
              <w:t>ルーバー</w:t>
            </w:r>
            <w:r w:rsidR="00C64E9A" w:rsidRPr="00B307AB">
              <w:rPr>
                <w:rFonts w:ascii="ＭＳ 明朝" w:eastAsia="ＭＳ 明朝" w:hAnsi="ＭＳ 明朝" w:hint="eastAsia"/>
                <w:sz w:val="22"/>
              </w:rPr>
              <w:t>、</w:t>
            </w:r>
            <w:r w:rsidRPr="00B307AB">
              <w:rPr>
                <w:rFonts w:ascii="ＭＳ 明朝" w:eastAsia="ＭＳ 明朝" w:hAnsi="ＭＳ 明朝" w:hint="eastAsia"/>
                <w:sz w:val="22"/>
              </w:rPr>
              <w:t>壁面緑化により通風</w:t>
            </w:r>
            <w:r w:rsidR="00C64E9A" w:rsidRPr="00B307AB">
              <w:rPr>
                <w:rFonts w:ascii="ＭＳ 明朝" w:eastAsia="ＭＳ 明朝" w:hAnsi="ＭＳ 明朝" w:hint="eastAsia"/>
                <w:sz w:val="22"/>
              </w:rPr>
              <w:t>又は</w:t>
            </w:r>
            <w:r w:rsidRPr="00B307AB">
              <w:rPr>
                <w:rFonts w:ascii="ＭＳ 明朝" w:eastAsia="ＭＳ 明朝" w:hAnsi="ＭＳ 明朝" w:hint="eastAsia"/>
                <w:sz w:val="22"/>
              </w:rPr>
              <w:t>日差しに配慮した計画とすること。一部分でも配慮した場合は適合とする。</w:t>
            </w:r>
            <w:r w:rsidR="0084136E" w:rsidRPr="00B307AB">
              <w:rPr>
                <w:rFonts w:ascii="ＭＳ 明朝" w:eastAsia="ＭＳ 明朝" w:hAnsi="ＭＳ 明朝" w:hint="eastAsia"/>
                <w:sz w:val="22"/>
              </w:rPr>
              <w:t>また、樹木については将来の成長を想定したサイズでの計画も可能とする。</w:t>
            </w:r>
          </w:p>
        </w:tc>
      </w:tr>
      <w:tr w:rsidR="00B26F80" w:rsidRPr="00B26F80" w14:paraId="2771A07D" w14:textId="77777777" w:rsidTr="00C82064">
        <w:trPr>
          <w:trHeight w:val="748"/>
        </w:trPr>
        <w:tc>
          <w:tcPr>
            <w:tcW w:w="161" w:type="pct"/>
            <w:vMerge w:val="restart"/>
            <w:tcBorders>
              <w:top w:val="nil"/>
              <w:left w:val="single" w:sz="4" w:space="0" w:color="auto"/>
              <w:right w:val="nil"/>
            </w:tcBorders>
            <w:noWrap/>
            <w:vAlign w:val="center"/>
            <w:hideMark/>
          </w:tcPr>
          <w:p w14:paraId="5FA7F7A2" w14:textId="77777777" w:rsidR="0074047B" w:rsidRPr="00B26F80" w:rsidRDefault="0074047B" w:rsidP="000339C1">
            <w:pPr>
              <w:jc w:val="center"/>
              <w:rPr>
                <w:rFonts w:ascii="ＭＳ ゴシック" w:eastAsia="ＭＳ ゴシック" w:hAnsi="ＭＳ ゴシック" w:cs="ＭＳ Ｐゴシック"/>
                <w:b/>
                <w:bCs/>
                <w:kern w:val="0"/>
                <w:sz w:val="22"/>
              </w:rPr>
            </w:pPr>
          </w:p>
        </w:tc>
        <w:tc>
          <w:tcPr>
            <w:tcW w:w="4839" w:type="pct"/>
            <w:gridSpan w:val="3"/>
            <w:tcBorders>
              <w:top w:val="single" w:sz="4" w:space="0" w:color="auto"/>
              <w:left w:val="single" w:sz="4" w:space="0" w:color="auto"/>
              <w:bottom w:val="single" w:sz="4" w:space="0" w:color="auto"/>
              <w:right w:val="single" w:sz="4" w:space="0" w:color="auto"/>
            </w:tcBorders>
            <w:shd w:val="clear" w:color="000000" w:fill="E2EFDA"/>
            <w:vAlign w:val="center"/>
            <w:hideMark/>
          </w:tcPr>
          <w:p w14:paraId="49D3F6AA" w14:textId="73219D22" w:rsidR="0074047B" w:rsidRPr="00B307AB" w:rsidRDefault="0074047B" w:rsidP="000339C1">
            <w:pPr>
              <w:jc w:val="left"/>
              <w:rPr>
                <w:rFonts w:ascii="ＭＳ ゴシック" w:eastAsia="ＭＳ ゴシック" w:hAnsi="ＭＳ ゴシック" w:cs="ＭＳ Ｐゴシック"/>
                <w:kern w:val="0"/>
                <w:sz w:val="22"/>
              </w:rPr>
            </w:pPr>
            <w:r w:rsidRPr="00B307AB">
              <w:rPr>
                <w:rFonts w:ascii="ＭＳ ゴシック" w:eastAsia="ＭＳ ゴシック" w:hAnsi="ＭＳ ゴシック" w:cs="ＭＳ Ｐゴシック" w:hint="eastAsia"/>
                <w:kern w:val="0"/>
                <w:sz w:val="22"/>
              </w:rPr>
              <w:t>ニ　夏場には通風、冬場には日差しの取</w:t>
            </w:r>
            <w:r w:rsidR="00E95F43" w:rsidRPr="00B307AB">
              <w:rPr>
                <w:rFonts w:ascii="ＭＳ ゴシック" w:eastAsia="ＭＳ ゴシック" w:hAnsi="ＭＳ ゴシック" w:cs="ＭＳ Ｐゴシック" w:hint="eastAsia"/>
                <w:kern w:val="0"/>
                <w:sz w:val="22"/>
              </w:rPr>
              <w:t>り</w:t>
            </w:r>
            <w:r w:rsidRPr="00B307AB">
              <w:rPr>
                <w:rFonts w:ascii="ＭＳ ゴシック" w:eastAsia="ＭＳ ゴシック" w:hAnsi="ＭＳ ゴシック" w:cs="ＭＳ Ｐゴシック" w:hint="eastAsia"/>
                <w:kern w:val="0"/>
                <w:sz w:val="22"/>
              </w:rPr>
              <w:t>入れを目的とした大きな窓（開口の高さ1800mm程度、幅3600mm程度）があること</w:t>
            </w:r>
          </w:p>
        </w:tc>
      </w:tr>
      <w:tr w:rsidR="00B26F80" w:rsidRPr="00B26F80" w14:paraId="697FC18D" w14:textId="77777777" w:rsidTr="0074047B">
        <w:trPr>
          <w:trHeight w:val="313"/>
        </w:trPr>
        <w:tc>
          <w:tcPr>
            <w:tcW w:w="161" w:type="pct"/>
            <w:vMerge/>
            <w:tcBorders>
              <w:left w:val="single" w:sz="4" w:space="0" w:color="auto"/>
              <w:bottom w:val="nil"/>
              <w:right w:val="nil"/>
            </w:tcBorders>
            <w:noWrap/>
            <w:vAlign w:val="center"/>
          </w:tcPr>
          <w:p w14:paraId="33C59BC4" w14:textId="77777777" w:rsidR="0074047B" w:rsidRPr="00B26F80" w:rsidRDefault="0074047B" w:rsidP="000339C1">
            <w:pPr>
              <w:jc w:val="center"/>
              <w:rPr>
                <w:rFonts w:ascii="ＭＳ ゴシック" w:eastAsia="ＭＳ ゴシック" w:hAnsi="ＭＳ ゴシック" w:cs="ＭＳ Ｐゴシック"/>
                <w:b/>
                <w:bCs/>
                <w:kern w:val="0"/>
                <w:sz w:val="22"/>
              </w:rPr>
            </w:pPr>
          </w:p>
        </w:tc>
        <w:tc>
          <w:tcPr>
            <w:tcW w:w="4839"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F57469" w14:textId="04FAA464" w:rsidR="0074047B" w:rsidRPr="00B307AB" w:rsidRDefault="0074047B" w:rsidP="0074047B">
            <w:pPr>
              <w:ind w:firstLineChars="100" w:firstLine="220"/>
              <w:jc w:val="left"/>
              <w:rPr>
                <w:rFonts w:ascii="ＭＳ ゴシック" w:eastAsia="ＭＳ ゴシック" w:hAnsi="ＭＳ ゴシック" w:cs="ＭＳ Ｐゴシック"/>
                <w:kern w:val="0"/>
                <w:sz w:val="22"/>
              </w:rPr>
            </w:pPr>
            <w:r w:rsidRPr="00B307AB">
              <w:rPr>
                <w:rFonts w:ascii="ＭＳ 明朝" w:eastAsia="ＭＳ 明朝" w:hAnsi="ＭＳ 明朝" w:hint="eastAsia"/>
                <w:sz w:val="22"/>
              </w:rPr>
              <w:t>幅については合計で算定することとする。このため窓の数は問わない</w:t>
            </w:r>
            <w:r w:rsidR="005E6311" w:rsidRPr="00B307AB">
              <w:rPr>
                <w:rFonts w:ascii="ＭＳ 明朝" w:eastAsia="ＭＳ 明朝" w:hAnsi="ＭＳ 明朝" w:hint="eastAsia"/>
                <w:sz w:val="22"/>
              </w:rPr>
              <w:t>が、採光上有効な窓に限る。</w:t>
            </w:r>
          </w:p>
        </w:tc>
      </w:tr>
      <w:tr w:rsidR="00B26F80" w:rsidRPr="00B26F80" w14:paraId="08A7FE3F" w14:textId="77777777" w:rsidTr="006550CB">
        <w:trPr>
          <w:trHeight w:val="355"/>
        </w:trPr>
        <w:tc>
          <w:tcPr>
            <w:tcW w:w="161" w:type="pct"/>
            <w:vMerge w:val="restart"/>
            <w:tcBorders>
              <w:top w:val="nil"/>
              <w:left w:val="single" w:sz="4" w:space="0" w:color="auto"/>
              <w:right w:val="nil"/>
            </w:tcBorders>
            <w:noWrap/>
            <w:vAlign w:val="center"/>
            <w:hideMark/>
          </w:tcPr>
          <w:p w14:paraId="5C7DBE0A" w14:textId="77777777" w:rsidR="0074047B" w:rsidRPr="00B26F80" w:rsidRDefault="0074047B" w:rsidP="000339C1">
            <w:pPr>
              <w:jc w:val="left"/>
              <w:rPr>
                <w:rFonts w:ascii="ＭＳ ゴシック" w:eastAsia="ＭＳ ゴシック" w:hAnsi="ＭＳ ゴシック" w:cs="ＭＳ Ｐゴシック"/>
                <w:kern w:val="0"/>
                <w:sz w:val="22"/>
              </w:rPr>
            </w:pPr>
          </w:p>
        </w:tc>
        <w:tc>
          <w:tcPr>
            <w:tcW w:w="4839" w:type="pct"/>
            <w:gridSpan w:val="3"/>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5EF06A2F" w14:textId="4C74D158" w:rsidR="0074047B" w:rsidRPr="00B307AB" w:rsidRDefault="0074047B" w:rsidP="000339C1">
            <w:pPr>
              <w:jc w:val="left"/>
              <w:rPr>
                <w:rFonts w:ascii="ＭＳ ゴシック" w:eastAsia="ＭＳ ゴシック" w:hAnsi="ＭＳ ゴシック" w:cs="ＭＳ Ｐゴシック"/>
                <w:kern w:val="0"/>
                <w:sz w:val="22"/>
              </w:rPr>
            </w:pPr>
            <w:r w:rsidRPr="00B307AB">
              <w:rPr>
                <w:rFonts w:ascii="ＭＳ ゴシック" w:eastAsia="ＭＳ ゴシック" w:hAnsi="ＭＳ ゴシック" w:cs="ＭＳ Ｐゴシック" w:hint="eastAsia"/>
                <w:kern w:val="0"/>
                <w:sz w:val="22"/>
              </w:rPr>
              <w:t>ホ　居室の１部屋以上に断熱性能を持たせた部屋があること</w:t>
            </w:r>
          </w:p>
        </w:tc>
      </w:tr>
      <w:tr w:rsidR="00B26F80" w:rsidRPr="00B26F80" w14:paraId="2C800E93" w14:textId="77777777" w:rsidTr="0074047B">
        <w:trPr>
          <w:trHeight w:val="711"/>
        </w:trPr>
        <w:tc>
          <w:tcPr>
            <w:tcW w:w="161" w:type="pct"/>
            <w:vMerge/>
            <w:tcBorders>
              <w:left w:val="single" w:sz="4" w:space="0" w:color="auto"/>
              <w:bottom w:val="nil"/>
              <w:right w:val="nil"/>
            </w:tcBorders>
            <w:noWrap/>
            <w:vAlign w:val="center"/>
          </w:tcPr>
          <w:p w14:paraId="2CF9F9FE" w14:textId="77777777" w:rsidR="0074047B" w:rsidRPr="00B26F80" w:rsidRDefault="0074047B" w:rsidP="000339C1">
            <w:pPr>
              <w:jc w:val="left"/>
              <w:rPr>
                <w:rFonts w:ascii="ＭＳ ゴシック" w:eastAsia="ＭＳ ゴシック" w:hAnsi="ＭＳ ゴシック" w:cs="ＭＳ Ｐゴシック"/>
                <w:kern w:val="0"/>
                <w:sz w:val="22"/>
              </w:rPr>
            </w:pPr>
          </w:p>
        </w:tc>
        <w:tc>
          <w:tcPr>
            <w:tcW w:w="4839" w:type="pct"/>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CF84BC9" w14:textId="7D1D0B3A" w:rsidR="0074047B" w:rsidRPr="00B307AB" w:rsidRDefault="0074047B" w:rsidP="0074047B">
            <w:pPr>
              <w:ind w:firstLineChars="100" w:firstLine="220"/>
              <w:jc w:val="left"/>
              <w:rPr>
                <w:rFonts w:ascii="ＭＳ ゴシック" w:eastAsia="ＭＳ ゴシック" w:hAnsi="ＭＳ ゴシック" w:cs="ＭＳ Ｐゴシック"/>
                <w:kern w:val="0"/>
                <w:sz w:val="22"/>
              </w:rPr>
            </w:pPr>
            <w:r w:rsidRPr="00B307AB">
              <w:rPr>
                <w:rFonts w:ascii="ＭＳ 明朝" w:eastAsia="ＭＳ 明朝" w:hAnsi="ＭＳ 明朝" w:hint="eastAsia"/>
                <w:sz w:val="22"/>
              </w:rPr>
              <w:t>この</w:t>
            </w:r>
            <w:r w:rsidR="0020053A" w:rsidRPr="00B307AB">
              <w:rPr>
                <w:rFonts w:ascii="ＭＳ 明朝" w:eastAsia="ＭＳ 明朝" w:hAnsi="ＭＳ 明朝" w:hint="eastAsia"/>
                <w:sz w:val="22"/>
              </w:rPr>
              <w:t>居室</w:t>
            </w:r>
            <w:r w:rsidRPr="00B307AB">
              <w:rPr>
                <w:rFonts w:ascii="ＭＳ 明朝" w:eastAsia="ＭＳ 明朝" w:hAnsi="ＭＳ 明朝" w:hint="eastAsia"/>
                <w:sz w:val="22"/>
              </w:rPr>
              <w:t>の外壁部分に告示</w:t>
            </w:r>
            <w:r w:rsidR="0020053A" w:rsidRPr="00B307AB">
              <w:rPr>
                <w:rFonts w:ascii="ＭＳ 明朝" w:eastAsia="ＭＳ 明朝" w:hAnsi="ＭＳ 明朝" w:hint="eastAsia"/>
                <w:sz w:val="22"/>
              </w:rPr>
              <w:t>仕様</w:t>
            </w:r>
            <w:r w:rsidRPr="00B307AB">
              <w:rPr>
                <w:rFonts w:ascii="ＭＳ 明朝" w:eastAsia="ＭＳ 明朝" w:hAnsi="ＭＳ 明朝" w:hint="eastAsia"/>
                <w:sz w:val="22"/>
              </w:rPr>
              <w:t>の断熱材を採用すること。間仕切り壁</w:t>
            </w:r>
            <w:r w:rsidR="0020053A" w:rsidRPr="00B307AB">
              <w:rPr>
                <w:rFonts w:ascii="ＭＳ 明朝" w:eastAsia="ＭＳ 明朝" w:hAnsi="ＭＳ 明朝" w:hint="eastAsia"/>
                <w:sz w:val="22"/>
              </w:rPr>
              <w:t>、</w:t>
            </w:r>
            <w:r w:rsidRPr="00B307AB">
              <w:rPr>
                <w:rFonts w:ascii="ＭＳ 明朝" w:eastAsia="ＭＳ 明朝" w:hAnsi="ＭＳ 明朝" w:hint="eastAsia"/>
                <w:sz w:val="22"/>
              </w:rPr>
              <w:t>床</w:t>
            </w:r>
            <w:r w:rsidR="0020053A" w:rsidRPr="00B307AB">
              <w:rPr>
                <w:rFonts w:ascii="ＭＳ 明朝" w:eastAsia="ＭＳ 明朝" w:hAnsi="ＭＳ 明朝" w:hint="eastAsia"/>
                <w:sz w:val="22"/>
              </w:rPr>
              <w:t>及び</w:t>
            </w:r>
            <w:r w:rsidRPr="00B307AB">
              <w:rPr>
                <w:rFonts w:ascii="ＭＳ 明朝" w:eastAsia="ＭＳ 明朝" w:hAnsi="ＭＳ 明朝" w:hint="eastAsia"/>
                <w:sz w:val="22"/>
              </w:rPr>
              <w:t>天井については配慮事項と</w:t>
            </w:r>
            <w:r w:rsidR="004C0D06" w:rsidRPr="00B307AB">
              <w:rPr>
                <w:rFonts w:ascii="ＭＳ 明朝" w:eastAsia="ＭＳ 明朝" w:hAnsi="ＭＳ 明朝" w:hint="eastAsia"/>
                <w:sz w:val="22"/>
              </w:rPr>
              <w:t>し、必須としない</w:t>
            </w:r>
            <w:r w:rsidRPr="00B307AB">
              <w:rPr>
                <w:rFonts w:ascii="ＭＳ 明朝" w:eastAsia="ＭＳ 明朝" w:hAnsi="ＭＳ 明朝" w:hint="eastAsia"/>
                <w:sz w:val="22"/>
              </w:rPr>
              <w:t>。</w:t>
            </w:r>
          </w:p>
        </w:tc>
      </w:tr>
      <w:tr w:rsidR="00B26F80" w:rsidRPr="00B26F80" w14:paraId="5C5FF156" w14:textId="77777777" w:rsidTr="000339C1">
        <w:trPr>
          <w:trHeight w:val="360"/>
        </w:trPr>
        <w:tc>
          <w:tcPr>
            <w:tcW w:w="161" w:type="pct"/>
            <w:tcBorders>
              <w:top w:val="nil"/>
              <w:left w:val="single" w:sz="4" w:space="0" w:color="auto"/>
              <w:bottom w:val="nil"/>
              <w:right w:val="nil"/>
            </w:tcBorders>
            <w:noWrap/>
            <w:vAlign w:val="center"/>
            <w:hideMark/>
          </w:tcPr>
          <w:p w14:paraId="10743D41" w14:textId="77777777" w:rsidR="000339C1" w:rsidRPr="00B26F80" w:rsidRDefault="000339C1" w:rsidP="000339C1">
            <w:pPr>
              <w:jc w:val="left"/>
              <w:rPr>
                <w:rFonts w:ascii="ＭＳ ゴシック" w:eastAsia="ＭＳ ゴシック" w:hAnsi="ＭＳ ゴシック" w:cs="ＭＳ Ｐゴシック"/>
                <w:kern w:val="0"/>
                <w:sz w:val="22"/>
              </w:rPr>
            </w:pPr>
          </w:p>
        </w:tc>
        <w:tc>
          <w:tcPr>
            <w:tcW w:w="4839" w:type="pct"/>
            <w:gridSpan w:val="3"/>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565E93A5" w14:textId="77777777" w:rsidR="000339C1" w:rsidRPr="00B307AB" w:rsidRDefault="000339C1" w:rsidP="000339C1">
            <w:pPr>
              <w:jc w:val="left"/>
              <w:rPr>
                <w:rFonts w:ascii="ＭＳ ゴシック" w:eastAsia="ＭＳ ゴシック" w:hAnsi="ＭＳ ゴシック" w:cs="ＭＳ Ｐゴシック"/>
                <w:kern w:val="0"/>
                <w:sz w:val="22"/>
              </w:rPr>
            </w:pPr>
            <w:r w:rsidRPr="00B307AB">
              <w:rPr>
                <w:rFonts w:ascii="ＭＳ ゴシック" w:eastAsia="ＭＳ ゴシック" w:hAnsi="ＭＳ ゴシック" w:cs="ＭＳ Ｐゴシック" w:hint="eastAsia"/>
                <w:kern w:val="0"/>
                <w:sz w:val="22"/>
              </w:rPr>
              <w:t>へ　化石燃料由来のエネルギーを使わない暖房器具（薪ストーブ等）があること</w:t>
            </w:r>
          </w:p>
        </w:tc>
      </w:tr>
      <w:tr w:rsidR="00B26F80" w:rsidRPr="00B26F80" w14:paraId="247BD2E8" w14:textId="77777777" w:rsidTr="000339C1">
        <w:trPr>
          <w:trHeight w:val="375"/>
        </w:trPr>
        <w:tc>
          <w:tcPr>
            <w:tcW w:w="161" w:type="pct"/>
            <w:tcBorders>
              <w:top w:val="nil"/>
              <w:left w:val="single" w:sz="4" w:space="0" w:color="auto"/>
              <w:bottom w:val="nil"/>
              <w:right w:val="single" w:sz="4" w:space="0" w:color="auto"/>
            </w:tcBorders>
            <w:noWrap/>
            <w:vAlign w:val="center"/>
            <w:hideMark/>
          </w:tcPr>
          <w:p w14:paraId="6FE702BD" w14:textId="77777777" w:rsidR="000339C1" w:rsidRPr="00B26F80" w:rsidRDefault="000339C1" w:rsidP="000339C1">
            <w:pPr>
              <w:jc w:val="left"/>
              <w:rPr>
                <w:rFonts w:ascii="ＭＳ ゴシック" w:eastAsia="ＭＳ ゴシック" w:hAnsi="ＭＳ ゴシック" w:cs="ＭＳ Ｐゴシック"/>
                <w:kern w:val="0"/>
                <w:sz w:val="22"/>
              </w:rPr>
            </w:pPr>
            <w:r w:rsidRPr="00B26F80">
              <w:rPr>
                <w:rFonts w:ascii="ＭＳ ゴシック" w:eastAsia="ＭＳ ゴシック" w:hAnsi="ＭＳ ゴシック" w:cs="ＭＳ Ｐゴシック" w:hint="eastAsia"/>
                <w:kern w:val="0"/>
                <w:sz w:val="22"/>
              </w:rPr>
              <w:t xml:space="preserve">　</w:t>
            </w:r>
          </w:p>
        </w:tc>
        <w:tc>
          <w:tcPr>
            <w:tcW w:w="4839" w:type="pct"/>
            <w:gridSpan w:val="3"/>
            <w:tcBorders>
              <w:top w:val="single" w:sz="4" w:space="0" w:color="auto"/>
              <w:left w:val="single" w:sz="4" w:space="0" w:color="auto"/>
              <w:bottom w:val="nil"/>
              <w:right w:val="single" w:sz="4" w:space="0" w:color="auto"/>
            </w:tcBorders>
            <w:shd w:val="clear" w:color="000000" w:fill="E2EFDA"/>
            <w:noWrap/>
            <w:vAlign w:val="center"/>
            <w:hideMark/>
          </w:tcPr>
          <w:p w14:paraId="0C610659" w14:textId="77777777" w:rsidR="000339C1" w:rsidRPr="00B26F80" w:rsidRDefault="000339C1" w:rsidP="000339C1">
            <w:pPr>
              <w:jc w:val="left"/>
              <w:rPr>
                <w:rFonts w:ascii="ＭＳ ゴシック" w:eastAsia="ＭＳ ゴシック" w:hAnsi="ＭＳ ゴシック" w:cs="ＭＳ Ｐゴシック"/>
                <w:kern w:val="0"/>
                <w:sz w:val="22"/>
              </w:rPr>
            </w:pPr>
            <w:r w:rsidRPr="00B26F80">
              <w:rPr>
                <w:rFonts w:ascii="ＭＳ ゴシック" w:eastAsia="ＭＳ ゴシック" w:hAnsi="ＭＳ ゴシック" w:cs="ＭＳ Ｐゴシック" w:hint="eastAsia"/>
                <w:kern w:val="0"/>
                <w:sz w:val="22"/>
              </w:rPr>
              <w:t>ト　建具の開放により一体にできる二間続き部屋があること</w:t>
            </w:r>
          </w:p>
        </w:tc>
      </w:tr>
      <w:tr w:rsidR="00B26F80" w:rsidRPr="00B26F80" w14:paraId="25298C68" w14:textId="77777777" w:rsidTr="000339C1">
        <w:trPr>
          <w:trHeight w:val="375"/>
        </w:trPr>
        <w:tc>
          <w:tcPr>
            <w:tcW w:w="161" w:type="pct"/>
            <w:tcBorders>
              <w:top w:val="nil"/>
              <w:left w:val="single" w:sz="4" w:space="0" w:color="auto"/>
              <w:bottom w:val="nil"/>
              <w:right w:val="single" w:sz="4" w:space="0" w:color="auto"/>
            </w:tcBorders>
            <w:noWrap/>
            <w:vAlign w:val="center"/>
            <w:hideMark/>
          </w:tcPr>
          <w:p w14:paraId="49339486" w14:textId="77777777" w:rsidR="000339C1" w:rsidRPr="00B26F80" w:rsidRDefault="000339C1" w:rsidP="000339C1">
            <w:pPr>
              <w:jc w:val="left"/>
              <w:rPr>
                <w:rFonts w:ascii="ＭＳ ゴシック" w:eastAsia="ＭＳ ゴシック" w:hAnsi="ＭＳ ゴシック" w:cs="ＭＳ Ｐゴシック"/>
                <w:kern w:val="0"/>
                <w:sz w:val="22"/>
              </w:rPr>
            </w:pPr>
            <w:r w:rsidRPr="00B26F80">
              <w:rPr>
                <w:rFonts w:ascii="ＭＳ ゴシック" w:eastAsia="ＭＳ ゴシック" w:hAnsi="ＭＳ ゴシック" w:cs="ＭＳ Ｐゴシック" w:hint="eastAsia"/>
                <w:kern w:val="0"/>
                <w:sz w:val="22"/>
              </w:rPr>
              <w:t xml:space="preserve">　</w:t>
            </w:r>
          </w:p>
        </w:tc>
        <w:tc>
          <w:tcPr>
            <w:tcW w:w="4839" w:type="pct"/>
            <w:gridSpan w:val="3"/>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5AD5A8DA" w14:textId="77777777" w:rsidR="000339C1" w:rsidRPr="00B26F80" w:rsidRDefault="000339C1" w:rsidP="000339C1">
            <w:pPr>
              <w:jc w:val="left"/>
              <w:rPr>
                <w:rFonts w:ascii="ＭＳ ゴシック" w:eastAsia="ＭＳ ゴシック" w:hAnsi="ＭＳ ゴシック" w:cs="ＭＳ Ｐゴシック"/>
                <w:kern w:val="0"/>
                <w:sz w:val="22"/>
              </w:rPr>
            </w:pPr>
            <w:r w:rsidRPr="00B26F80">
              <w:rPr>
                <w:rFonts w:ascii="ＭＳ ゴシック" w:eastAsia="ＭＳ ゴシック" w:hAnsi="ＭＳ ゴシック" w:cs="ＭＳ Ｐゴシック" w:hint="eastAsia"/>
                <w:kern w:val="0"/>
                <w:sz w:val="22"/>
              </w:rPr>
              <w:t>チ　広縁付きの部屋があること</w:t>
            </w:r>
          </w:p>
        </w:tc>
      </w:tr>
      <w:tr w:rsidR="00B26F80" w:rsidRPr="00B26F80" w14:paraId="7C2B9A1A" w14:textId="77777777" w:rsidTr="000339C1">
        <w:trPr>
          <w:trHeight w:val="402"/>
        </w:trPr>
        <w:tc>
          <w:tcPr>
            <w:tcW w:w="161" w:type="pct"/>
            <w:tcBorders>
              <w:top w:val="nil"/>
              <w:left w:val="single" w:sz="4" w:space="0" w:color="auto"/>
              <w:bottom w:val="nil"/>
              <w:right w:val="single" w:sz="4" w:space="0" w:color="auto"/>
            </w:tcBorders>
            <w:noWrap/>
            <w:vAlign w:val="center"/>
            <w:hideMark/>
          </w:tcPr>
          <w:p w14:paraId="77B209AD" w14:textId="77777777" w:rsidR="000339C1" w:rsidRPr="00B26F80" w:rsidRDefault="000339C1" w:rsidP="000339C1">
            <w:pPr>
              <w:jc w:val="left"/>
              <w:rPr>
                <w:rFonts w:ascii="ＭＳ ゴシック" w:eastAsia="ＭＳ ゴシック" w:hAnsi="ＭＳ ゴシック" w:cs="ＭＳ Ｐゴシック"/>
                <w:kern w:val="0"/>
                <w:sz w:val="22"/>
              </w:rPr>
            </w:pPr>
            <w:r w:rsidRPr="00B26F80">
              <w:rPr>
                <w:rFonts w:ascii="ＭＳ ゴシック" w:eastAsia="ＭＳ ゴシック" w:hAnsi="ＭＳ ゴシック" w:cs="ＭＳ Ｐゴシック" w:hint="eastAsia"/>
                <w:kern w:val="0"/>
                <w:sz w:val="22"/>
              </w:rPr>
              <w:t xml:space="preserve">　</w:t>
            </w:r>
          </w:p>
        </w:tc>
        <w:tc>
          <w:tcPr>
            <w:tcW w:w="4839" w:type="pct"/>
            <w:gridSpan w:val="3"/>
            <w:tcBorders>
              <w:top w:val="single" w:sz="4" w:space="0" w:color="auto"/>
              <w:left w:val="single" w:sz="4" w:space="0" w:color="auto"/>
              <w:bottom w:val="single" w:sz="4" w:space="0" w:color="auto"/>
              <w:right w:val="single" w:sz="4" w:space="0" w:color="auto"/>
            </w:tcBorders>
            <w:shd w:val="clear" w:color="000000" w:fill="E2EFDA"/>
            <w:vAlign w:val="center"/>
            <w:hideMark/>
          </w:tcPr>
          <w:p w14:paraId="042A2F35" w14:textId="77777777" w:rsidR="000339C1" w:rsidRPr="00B26F80" w:rsidRDefault="000339C1" w:rsidP="000339C1">
            <w:pPr>
              <w:jc w:val="left"/>
              <w:rPr>
                <w:rFonts w:ascii="ＭＳ ゴシック" w:eastAsia="ＭＳ ゴシック" w:hAnsi="ＭＳ ゴシック" w:cs="ＭＳ Ｐゴシック"/>
                <w:kern w:val="0"/>
                <w:sz w:val="22"/>
              </w:rPr>
            </w:pPr>
            <w:r w:rsidRPr="00B26F80">
              <w:rPr>
                <w:rFonts w:ascii="ＭＳ ゴシック" w:eastAsia="ＭＳ ゴシック" w:hAnsi="ＭＳ ゴシック" w:cs="ＭＳ Ｐゴシック" w:hint="eastAsia"/>
                <w:kern w:val="0"/>
                <w:sz w:val="22"/>
              </w:rPr>
              <w:t>リ　使用する木材の過半を県産木材とすること</w:t>
            </w:r>
          </w:p>
        </w:tc>
      </w:tr>
      <w:tr w:rsidR="00B26F80" w:rsidRPr="00B26F80" w14:paraId="5AF2FC24" w14:textId="77777777" w:rsidTr="00A05439">
        <w:trPr>
          <w:trHeight w:val="387"/>
        </w:trPr>
        <w:tc>
          <w:tcPr>
            <w:tcW w:w="161" w:type="pct"/>
            <w:tcBorders>
              <w:top w:val="nil"/>
              <w:left w:val="single" w:sz="4" w:space="0" w:color="auto"/>
              <w:right w:val="nil"/>
            </w:tcBorders>
            <w:noWrap/>
            <w:vAlign w:val="center"/>
          </w:tcPr>
          <w:p w14:paraId="05EAED48" w14:textId="77777777" w:rsidR="00A05439" w:rsidRPr="00B26F80" w:rsidRDefault="00A05439" w:rsidP="000339C1">
            <w:pPr>
              <w:jc w:val="center"/>
              <w:rPr>
                <w:rFonts w:ascii="ＭＳ ゴシック" w:eastAsia="ＭＳ ゴシック" w:hAnsi="ＭＳ ゴシック" w:cs="ＭＳ Ｐゴシック"/>
                <w:b/>
                <w:bCs/>
                <w:kern w:val="0"/>
                <w:sz w:val="22"/>
              </w:rPr>
            </w:pPr>
          </w:p>
        </w:tc>
        <w:tc>
          <w:tcPr>
            <w:tcW w:w="4839" w:type="pct"/>
            <w:gridSpan w:val="3"/>
            <w:tcBorders>
              <w:top w:val="single" w:sz="4" w:space="0" w:color="auto"/>
              <w:left w:val="single" w:sz="4" w:space="0" w:color="auto"/>
              <w:bottom w:val="single" w:sz="4" w:space="0" w:color="auto"/>
              <w:right w:val="single" w:sz="4" w:space="0" w:color="auto"/>
            </w:tcBorders>
            <w:vAlign w:val="center"/>
          </w:tcPr>
          <w:p w14:paraId="209DA5EB" w14:textId="549F1782" w:rsidR="00A05439" w:rsidRPr="00B26F80" w:rsidRDefault="00A05439" w:rsidP="00A05439">
            <w:pPr>
              <w:ind w:firstLineChars="100" w:firstLine="220"/>
              <w:jc w:val="left"/>
              <w:rPr>
                <w:rFonts w:ascii="ＭＳ ゴシック" w:eastAsia="ＭＳ ゴシック" w:hAnsi="ＭＳ ゴシック" w:cs="ＭＳ Ｐゴシック"/>
                <w:kern w:val="0"/>
                <w:sz w:val="22"/>
              </w:rPr>
            </w:pPr>
            <w:r w:rsidRPr="00B26F80">
              <w:rPr>
                <w:rFonts w:ascii="ＭＳ 明朝" w:eastAsia="ＭＳ 明朝" w:hAnsi="ＭＳ 明朝" w:hint="eastAsia"/>
                <w:sz w:val="22"/>
              </w:rPr>
              <w:t>完了検査時に、県産木材の証明書を提示すること。</w:t>
            </w:r>
          </w:p>
        </w:tc>
      </w:tr>
      <w:tr w:rsidR="00B26F80" w:rsidRPr="00B26F80" w14:paraId="2C65B0C1" w14:textId="77777777" w:rsidTr="000F40E1">
        <w:trPr>
          <w:trHeight w:val="387"/>
        </w:trPr>
        <w:tc>
          <w:tcPr>
            <w:tcW w:w="161" w:type="pct"/>
            <w:vMerge w:val="restart"/>
            <w:tcBorders>
              <w:top w:val="nil"/>
              <w:left w:val="single" w:sz="4" w:space="0" w:color="auto"/>
              <w:right w:val="nil"/>
            </w:tcBorders>
            <w:noWrap/>
            <w:vAlign w:val="center"/>
            <w:hideMark/>
          </w:tcPr>
          <w:p w14:paraId="0876BE92" w14:textId="77777777" w:rsidR="0074047B" w:rsidRPr="00B26F80" w:rsidRDefault="0074047B" w:rsidP="000339C1">
            <w:pPr>
              <w:jc w:val="center"/>
              <w:rPr>
                <w:rFonts w:ascii="ＭＳ ゴシック" w:eastAsia="ＭＳ ゴシック" w:hAnsi="ＭＳ ゴシック" w:cs="ＭＳ Ｐゴシック"/>
                <w:b/>
                <w:bCs/>
                <w:kern w:val="0"/>
                <w:sz w:val="22"/>
              </w:rPr>
            </w:pPr>
          </w:p>
        </w:tc>
        <w:tc>
          <w:tcPr>
            <w:tcW w:w="4839" w:type="pct"/>
            <w:gridSpan w:val="3"/>
            <w:tcBorders>
              <w:top w:val="single" w:sz="4" w:space="0" w:color="auto"/>
              <w:left w:val="single" w:sz="4" w:space="0" w:color="auto"/>
              <w:bottom w:val="single" w:sz="4" w:space="0" w:color="auto"/>
              <w:right w:val="single" w:sz="4" w:space="0" w:color="auto"/>
            </w:tcBorders>
            <w:shd w:val="clear" w:color="000000" w:fill="E2EFDA"/>
            <w:vAlign w:val="center"/>
            <w:hideMark/>
          </w:tcPr>
          <w:p w14:paraId="4E799FD6" w14:textId="24C7A356" w:rsidR="0074047B" w:rsidRPr="00B26F80" w:rsidRDefault="0074047B" w:rsidP="0074047B">
            <w:pPr>
              <w:jc w:val="left"/>
              <w:rPr>
                <w:rFonts w:ascii="ＭＳ ゴシック" w:eastAsia="ＭＳ ゴシック" w:hAnsi="ＭＳ ゴシック" w:cs="ＭＳ Ｐゴシック"/>
                <w:kern w:val="0"/>
                <w:sz w:val="22"/>
              </w:rPr>
            </w:pPr>
            <w:r w:rsidRPr="00B26F80">
              <w:rPr>
                <w:rFonts w:ascii="ＭＳ ゴシック" w:eastAsia="ＭＳ ゴシック" w:hAnsi="ＭＳ ゴシック" w:cs="ＭＳ Ｐゴシック" w:hint="eastAsia"/>
                <w:kern w:val="0"/>
                <w:sz w:val="22"/>
              </w:rPr>
              <w:t>ヌ　地域の植生を活用した10%以上の緑化を行うこと</w:t>
            </w:r>
          </w:p>
        </w:tc>
      </w:tr>
      <w:tr w:rsidR="00B26F80" w:rsidRPr="00B26F80" w14:paraId="77383E17" w14:textId="77777777" w:rsidTr="00A25778">
        <w:trPr>
          <w:trHeight w:val="679"/>
        </w:trPr>
        <w:tc>
          <w:tcPr>
            <w:tcW w:w="161" w:type="pct"/>
            <w:vMerge/>
            <w:tcBorders>
              <w:left w:val="single" w:sz="4" w:space="0" w:color="auto"/>
              <w:right w:val="nil"/>
            </w:tcBorders>
            <w:noWrap/>
            <w:vAlign w:val="center"/>
          </w:tcPr>
          <w:p w14:paraId="773CB35F" w14:textId="77777777" w:rsidR="0074047B" w:rsidRPr="00B26F80" w:rsidRDefault="0074047B" w:rsidP="000339C1">
            <w:pPr>
              <w:jc w:val="center"/>
              <w:rPr>
                <w:rFonts w:ascii="ＭＳ ゴシック" w:eastAsia="ＭＳ ゴシック" w:hAnsi="ＭＳ ゴシック" w:cs="ＭＳ Ｐゴシック"/>
                <w:b/>
                <w:bCs/>
                <w:kern w:val="0"/>
                <w:sz w:val="22"/>
              </w:rPr>
            </w:pPr>
          </w:p>
        </w:tc>
        <w:tc>
          <w:tcPr>
            <w:tcW w:w="4839"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A2C09" w14:textId="400A274B" w:rsidR="00A25778" w:rsidRPr="00625450" w:rsidRDefault="00625450" w:rsidP="0020053A">
            <w:pPr>
              <w:ind w:leftChars="24" w:left="50" w:firstLineChars="59" w:firstLine="130"/>
              <w:rPr>
                <w:rFonts w:ascii="ＭＳ 明朝" w:eastAsia="ＭＳ 明朝" w:hAnsi="ＭＳ 明朝"/>
                <w:sz w:val="22"/>
              </w:rPr>
            </w:pPr>
            <w:r w:rsidRPr="00B307AB">
              <w:rPr>
                <w:rFonts w:ascii="ＭＳ 明朝" w:eastAsia="ＭＳ 明朝" w:hAnsi="ＭＳ 明朝" w:hint="eastAsia"/>
                <w:sz w:val="22"/>
              </w:rPr>
              <w:t>敷地面積の10％以上の緑化を行うこと。なお、</w:t>
            </w:r>
            <w:r w:rsidR="0074047B" w:rsidRPr="00B307AB">
              <w:rPr>
                <w:rFonts w:ascii="ＭＳ 明朝" w:eastAsia="ＭＳ 明朝" w:hAnsi="ＭＳ 明朝" w:hint="eastAsia"/>
                <w:sz w:val="22"/>
              </w:rPr>
              <w:t>緑</w:t>
            </w:r>
            <w:r w:rsidR="0074047B" w:rsidRPr="00B26F80">
              <w:rPr>
                <w:rFonts w:ascii="ＭＳ 明朝" w:eastAsia="ＭＳ 明朝" w:hAnsi="ＭＳ 明朝" w:hint="eastAsia"/>
                <w:sz w:val="22"/>
              </w:rPr>
              <w:t>化については平面的に算定することとし、</w:t>
            </w:r>
            <w:r w:rsidR="00B71F87" w:rsidRPr="00B26F80">
              <w:rPr>
                <w:rFonts w:ascii="ＭＳ 明朝" w:eastAsia="ＭＳ 明朝" w:hAnsi="ＭＳ 明朝" w:hint="eastAsia"/>
                <w:sz w:val="22"/>
              </w:rPr>
              <w:t>「さがの樹」（佐賀県のホームページ参照）を２種類含むこととし、そ</w:t>
            </w:r>
            <w:r w:rsidR="00B71F87" w:rsidRPr="00B26F80">
              <w:rPr>
                <w:rFonts w:ascii="ＭＳ 明朝" w:eastAsia="ＭＳ 明朝" w:hAnsi="ＭＳ 明朝" w:hint="eastAsia"/>
                <w:sz w:val="22"/>
              </w:rPr>
              <w:lastRenderedPageBreak/>
              <w:t>の他の樹種については</w:t>
            </w:r>
            <w:r w:rsidR="0084136E" w:rsidRPr="00B26F80">
              <w:rPr>
                <w:rFonts w:ascii="ＭＳ 明朝" w:eastAsia="ＭＳ 明朝" w:hAnsi="ＭＳ 明朝" w:hint="eastAsia"/>
                <w:sz w:val="22"/>
              </w:rPr>
              <w:t>ハナミズキ等の外来種でも</w:t>
            </w:r>
            <w:r w:rsidR="0074047B" w:rsidRPr="00B26F80">
              <w:rPr>
                <w:rFonts w:ascii="ＭＳ 明朝" w:eastAsia="ＭＳ 明朝" w:hAnsi="ＭＳ 明朝" w:hint="eastAsia"/>
                <w:sz w:val="22"/>
              </w:rPr>
              <w:t>使用可能。</w:t>
            </w:r>
            <w:r w:rsidR="00B71F87" w:rsidRPr="00B26F80">
              <w:rPr>
                <w:rFonts w:ascii="ＭＳ 明朝" w:eastAsia="ＭＳ 明朝" w:hAnsi="ＭＳ 明朝" w:hint="eastAsia"/>
                <w:sz w:val="22"/>
              </w:rPr>
              <w:t>また、</w:t>
            </w:r>
            <w:r w:rsidR="0084136E" w:rsidRPr="00B26F80">
              <w:rPr>
                <w:rFonts w:ascii="ＭＳ 明朝" w:eastAsia="ＭＳ 明朝" w:hAnsi="ＭＳ 明朝" w:hint="eastAsia"/>
                <w:sz w:val="22"/>
              </w:rPr>
              <w:t>樹木については将来の成長を想定したサイズでの算定も可能とする</w:t>
            </w:r>
            <w:r>
              <w:rPr>
                <w:rFonts w:ascii="ＭＳ 明朝" w:eastAsia="ＭＳ 明朝" w:hAnsi="ＭＳ 明朝" w:hint="eastAsia"/>
                <w:sz w:val="22"/>
              </w:rPr>
              <w:t>。</w:t>
            </w:r>
          </w:p>
        </w:tc>
      </w:tr>
      <w:tr w:rsidR="00B26F80" w:rsidRPr="00B26F80" w14:paraId="07F18BC7" w14:textId="77777777" w:rsidTr="00A25778">
        <w:trPr>
          <w:trHeight w:val="366"/>
        </w:trPr>
        <w:tc>
          <w:tcPr>
            <w:tcW w:w="161" w:type="pct"/>
            <w:vMerge w:val="restart"/>
            <w:tcBorders>
              <w:left w:val="single" w:sz="4" w:space="0" w:color="auto"/>
              <w:bottom w:val="single" w:sz="4" w:space="0" w:color="auto"/>
              <w:right w:val="single" w:sz="4" w:space="0" w:color="auto"/>
            </w:tcBorders>
            <w:noWrap/>
            <w:vAlign w:val="center"/>
            <w:hideMark/>
          </w:tcPr>
          <w:p w14:paraId="67E24BA9" w14:textId="77777777" w:rsidR="0074047B" w:rsidRPr="00B26F80" w:rsidRDefault="0074047B" w:rsidP="000339C1">
            <w:pPr>
              <w:jc w:val="center"/>
              <w:rPr>
                <w:rFonts w:ascii="ＭＳ ゴシック" w:eastAsia="ＭＳ ゴシック" w:hAnsi="ＭＳ ゴシック" w:cs="ＭＳ Ｐゴシック"/>
                <w:b/>
                <w:bCs/>
                <w:kern w:val="0"/>
                <w:sz w:val="22"/>
              </w:rPr>
            </w:pPr>
          </w:p>
        </w:tc>
        <w:tc>
          <w:tcPr>
            <w:tcW w:w="4839" w:type="pct"/>
            <w:gridSpan w:val="3"/>
            <w:tcBorders>
              <w:top w:val="single" w:sz="4" w:space="0" w:color="auto"/>
              <w:left w:val="single" w:sz="4" w:space="0" w:color="auto"/>
              <w:bottom w:val="single" w:sz="4" w:space="0" w:color="auto"/>
              <w:right w:val="single" w:sz="4" w:space="0" w:color="auto"/>
            </w:tcBorders>
            <w:shd w:val="clear" w:color="000000" w:fill="E2EFDA"/>
            <w:vAlign w:val="center"/>
            <w:hideMark/>
          </w:tcPr>
          <w:p w14:paraId="6F7D7F90" w14:textId="7A618BB4" w:rsidR="0074047B" w:rsidRPr="00B26F80" w:rsidRDefault="0074047B" w:rsidP="0074047B">
            <w:pPr>
              <w:jc w:val="left"/>
              <w:rPr>
                <w:rFonts w:ascii="ＭＳ ゴシック" w:eastAsia="ＭＳ ゴシック" w:hAnsi="ＭＳ ゴシック" w:cs="ＭＳ Ｐゴシック"/>
                <w:kern w:val="0"/>
                <w:sz w:val="22"/>
              </w:rPr>
            </w:pPr>
            <w:r w:rsidRPr="00B26F80">
              <w:rPr>
                <w:rFonts w:ascii="ＭＳ ゴシック" w:eastAsia="ＭＳ ゴシック" w:hAnsi="ＭＳ ゴシック" w:cs="ＭＳ Ｐゴシック" w:hint="eastAsia"/>
                <w:kern w:val="0"/>
                <w:sz w:val="22"/>
              </w:rPr>
              <w:t>ル　地域の大工・建築職人を登用させていること</w:t>
            </w:r>
          </w:p>
        </w:tc>
      </w:tr>
      <w:tr w:rsidR="00B26F80" w:rsidRPr="00B26F80" w14:paraId="73FEA6DE" w14:textId="77777777" w:rsidTr="00A25778">
        <w:trPr>
          <w:trHeight w:val="1060"/>
        </w:trPr>
        <w:tc>
          <w:tcPr>
            <w:tcW w:w="161" w:type="pct"/>
            <w:vMerge/>
            <w:tcBorders>
              <w:left w:val="single" w:sz="4" w:space="0" w:color="auto"/>
              <w:bottom w:val="single" w:sz="4" w:space="0" w:color="auto"/>
              <w:right w:val="single" w:sz="4" w:space="0" w:color="auto"/>
            </w:tcBorders>
            <w:noWrap/>
            <w:vAlign w:val="center"/>
          </w:tcPr>
          <w:p w14:paraId="1DE06D76" w14:textId="77777777" w:rsidR="0074047B" w:rsidRPr="00B26F80" w:rsidRDefault="0074047B" w:rsidP="000339C1">
            <w:pPr>
              <w:jc w:val="center"/>
              <w:rPr>
                <w:rFonts w:ascii="ＭＳ ゴシック" w:eastAsia="ＭＳ ゴシック" w:hAnsi="ＭＳ ゴシック" w:cs="ＭＳ Ｐゴシック"/>
                <w:b/>
                <w:bCs/>
                <w:kern w:val="0"/>
                <w:sz w:val="22"/>
              </w:rPr>
            </w:pPr>
          </w:p>
        </w:tc>
        <w:tc>
          <w:tcPr>
            <w:tcW w:w="4839"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A485BB" w14:textId="1C5691CB" w:rsidR="0074047B" w:rsidRPr="00B26F80" w:rsidRDefault="0074047B" w:rsidP="0074047B">
            <w:pPr>
              <w:ind w:left="1" w:firstLineChars="80" w:firstLine="176"/>
              <w:rPr>
                <w:rFonts w:ascii="ＭＳ 明朝" w:eastAsia="ＭＳ 明朝" w:hAnsi="ＭＳ 明朝"/>
                <w:sz w:val="22"/>
              </w:rPr>
            </w:pPr>
            <w:r w:rsidRPr="00B26F80">
              <w:rPr>
                <w:rFonts w:ascii="ＭＳ 明朝" w:eastAsia="ＭＳ 明朝" w:hAnsi="ＭＳ 明朝" w:hint="eastAsia"/>
                <w:sz w:val="22"/>
              </w:rPr>
              <w:t>登用させている人数に制限は設けない。ただし、完了検査時に地域の職人を登用したことがわかる書類を提示すること。</w:t>
            </w:r>
            <w:r w:rsidR="0084136E" w:rsidRPr="00B26F80">
              <w:rPr>
                <w:rFonts w:ascii="ＭＳ 明朝" w:eastAsia="ＭＳ 明朝" w:hAnsi="ＭＳ 明朝" w:hint="eastAsia"/>
                <w:sz w:val="22"/>
              </w:rPr>
              <w:t>１人日でも可能とする。</w:t>
            </w:r>
          </w:p>
          <w:p w14:paraId="45D4138B" w14:textId="3FAF4AC6" w:rsidR="0074047B" w:rsidRPr="00B26F80" w:rsidRDefault="0074047B" w:rsidP="0074047B">
            <w:pPr>
              <w:rPr>
                <w:rFonts w:ascii="ＭＳ 明朝" w:eastAsia="ＭＳ 明朝" w:hAnsi="ＭＳ 明朝"/>
                <w:sz w:val="22"/>
              </w:rPr>
            </w:pPr>
            <w:r w:rsidRPr="00B26F80">
              <w:rPr>
                <w:rFonts w:ascii="ＭＳ 明朝" w:eastAsia="ＭＳ 明朝" w:hAnsi="ＭＳ 明朝" w:hint="eastAsia"/>
                <w:sz w:val="22"/>
              </w:rPr>
              <w:t>（携わった職人の一覧に在籍する会社を併記するなど）</w:t>
            </w:r>
          </w:p>
        </w:tc>
      </w:tr>
    </w:tbl>
    <w:p w14:paraId="18C079C3" w14:textId="77777777" w:rsidR="007244AB" w:rsidRPr="00B26F80" w:rsidRDefault="007244AB" w:rsidP="0012386B">
      <w:pPr>
        <w:ind w:left="283" w:hangingChars="118" w:hanging="283"/>
        <w:rPr>
          <w:rFonts w:ascii="ＭＳ 明朝" w:eastAsia="ＭＳ 明朝" w:hAnsi="ＭＳ 明朝"/>
          <w:sz w:val="24"/>
          <w:szCs w:val="24"/>
        </w:rPr>
      </w:pPr>
    </w:p>
    <w:sectPr w:rsidR="007244AB" w:rsidRPr="00B26F80">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EC333" w14:textId="77777777" w:rsidR="0012386B" w:rsidRDefault="0012386B" w:rsidP="0012386B">
      <w:r>
        <w:separator/>
      </w:r>
    </w:p>
  </w:endnote>
  <w:endnote w:type="continuationSeparator" w:id="0">
    <w:p w14:paraId="5C7C51FE" w14:textId="77777777" w:rsidR="0012386B" w:rsidRDefault="0012386B" w:rsidP="00123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3003375"/>
      <w:docPartObj>
        <w:docPartGallery w:val="Page Numbers (Bottom of Page)"/>
        <w:docPartUnique/>
      </w:docPartObj>
    </w:sdtPr>
    <w:sdtEndPr/>
    <w:sdtContent>
      <w:p w14:paraId="0414BCCA" w14:textId="2467FE2B" w:rsidR="0020053A" w:rsidRDefault="0020053A">
        <w:pPr>
          <w:pStyle w:val="a8"/>
          <w:jc w:val="center"/>
        </w:pPr>
        <w:r>
          <w:fldChar w:fldCharType="begin"/>
        </w:r>
        <w:r>
          <w:instrText>PAGE   \* MERGEFORMAT</w:instrText>
        </w:r>
        <w:r>
          <w:fldChar w:fldCharType="separate"/>
        </w:r>
        <w:r>
          <w:rPr>
            <w:lang w:val="ja-JP"/>
          </w:rPr>
          <w:t>2</w:t>
        </w:r>
        <w:r>
          <w:fldChar w:fldCharType="end"/>
        </w:r>
      </w:p>
    </w:sdtContent>
  </w:sdt>
  <w:p w14:paraId="611D72AA" w14:textId="77777777" w:rsidR="0020053A" w:rsidRDefault="0020053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29739" w14:textId="77777777" w:rsidR="0012386B" w:rsidRDefault="0012386B" w:rsidP="0012386B">
      <w:r>
        <w:separator/>
      </w:r>
    </w:p>
  </w:footnote>
  <w:footnote w:type="continuationSeparator" w:id="0">
    <w:p w14:paraId="0806AB2A" w14:textId="77777777" w:rsidR="0012386B" w:rsidRDefault="0012386B" w:rsidP="001238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E4F"/>
    <w:rsid w:val="00006F18"/>
    <w:rsid w:val="000339C1"/>
    <w:rsid w:val="00040EDC"/>
    <w:rsid w:val="001066C3"/>
    <w:rsid w:val="0012386B"/>
    <w:rsid w:val="00133091"/>
    <w:rsid w:val="0019115D"/>
    <w:rsid w:val="001D7708"/>
    <w:rsid w:val="0020053A"/>
    <w:rsid w:val="002357EF"/>
    <w:rsid w:val="002C1564"/>
    <w:rsid w:val="002C463D"/>
    <w:rsid w:val="003248F5"/>
    <w:rsid w:val="00327BD3"/>
    <w:rsid w:val="003714E7"/>
    <w:rsid w:val="003822ED"/>
    <w:rsid w:val="00442A9B"/>
    <w:rsid w:val="004767A0"/>
    <w:rsid w:val="004C0D06"/>
    <w:rsid w:val="004C4CF1"/>
    <w:rsid w:val="00550552"/>
    <w:rsid w:val="00555265"/>
    <w:rsid w:val="00572684"/>
    <w:rsid w:val="005E6311"/>
    <w:rsid w:val="005F6E4F"/>
    <w:rsid w:val="00625450"/>
    <w:rsid w:val="006509DC"/>
    <w:rsid w:val="00653E16"/>
    <w:rsid w:val="006749DA"/>
    <w:rsid w:val="006E69CA"/>
    <w:rsid w:val="00705579"/>
    <w:rsid w:val="007244AB"/>
    <w:rsid w:val="0074047B"/>
    <w:rsid w:val="00787528"/>
    <w:rsid w:val="007A144A"/>
    <w:rsid w:val="0084136E"/>
    <w:rsid w:val="008A15BB"/>
    <w:rsid w:val="008A7747"/>
    <w:rsid w:val="0098714E"/>
    <w:rsid w:val="009C6A26"/>
    <w:rsid w:val="009E63F7"/>
    <w:rsid w:val="00A05439"/>
    <w:rsid w:val="00A25778"/>
    <w:rsid w:val="00A25EF6"/>
    <w:rsid w:val="00A36FCA"/>
    <w:rsid w:val="00A53613"/>
    <w:rsid w:val="00A76CCC"/>
    <w:rsid w:val="00AA2382"/>
    <w:rsid w:val="00B214C7"/>
    <w:rsid w:val="00B238E6"/>
    <w:rsid w:val="00B26F80"/>
    <w:rsid w:val="00B307AB"/>
    <w:rsid w:val="00B71F87"/>
    <w:rsid w:val="00C21B41"/>
    <w:rsid w:val="00C36E5C"/>
    <w:rsid w:val="00C40AC6"/>
    <w:rsid w:val="00C64E9A"/>
    <w:rsid w:val="00CB748E"/>
    <w:rsid w:val="00D22B6A"/>
    <w:rsid w:val="00DB7486"/>
    <w:rsid w:val="00DD60CE"/>
    <w:rsid w:val="00E71663"/>
    <w:rsid w:val="00E84F26"/>
    <w:rsid w:val="00E95F43"/>
    <w:rsid w:val="00EC673E"/>
    <w:rsid w:val="00F30913"/>
    <w:rsid w:val="00F575B7"/>
    <w:rsid w:val="00F9541C"/>
    <w:rsid w:val="00FF5C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5AFB41B"/>
  <w15:chartTrackingRefBased/>
  <w15:docId w15:val="{5D703B50-A463-467E-AED1-55D59A09B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39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22B6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22B6A"/>
    <w:rPr>
      <w:rFonts w:asciiTheme="majorHAnsi" w:eastAsiaTheme="majorEastAsia" w:hAnsiTheme="majorHAnsi" w:cstheme="majorBidi"/>
      <w:sz w:val="18"/>
      <w:szCs w:val="18"/>
    </w:rPr>
  </w:style>
  <w:style w:type="paragraph" w:styleId="a6">
    <w:name w:val="header"/>
    <w:basedOn w:val="a"/>
    <w:link w:val="a7"/>
    <w:uiPriority w:val="99"/>
    <w:unhideWhenUsed/>
    <w:rsid w:val="0012386B"/>
    <w:pPr>
      <w:tabs>
        <w:tab w:val="center" w:pos="4252"/>
        <w:tab w:val="right" w:pos="8504"/>
      </w:tabs>
      <w:snapToGrid w:val="0"/>
    </w:pPr>
  </w:style>
  <w:style w:type="character" w:customStyle="1" w:styleId="a7">
    <w:name w:val="ヘッダー (文字)"/>
    <w:basedOn w:val="a0"/>
    <w:link w:val="a6"/>
    <w:uiPriority w:val="99"/>
    <w:rsid w:val="0012386B"/>
  </w:style>
  <w:style w:type="paragraph" w:styleId="a8">
    <w:name w:val="footer"/>
    <w:basedOn w:val="a"/>
    <w:link w:val="a9"/>
    <w:uiPriority w:val="99"/>
    <w:unhideWhenUsed/>
    <w:rsid w:val="0012386B"/>
    <w:pPr>
      <w:tabs>
        <w:tab w:val="center" w:pos="4252"/>
        <w:tab w:val="right" w:pos="8504"/>
      </w:tabs>
      <w:snapToGrid w:val="0"/>
    </w:pPr>
  </w:style>
  <w:style w:type="character" w:customStyle="1" w:styleId="a9">
    <w:name w:val="フッター (文字)"/>
    <w:basedOn w:val="a0"/>
    <w:link w:val="a8"/>
    <w:uiPriority w:val="99"/>
    <w:rsid w:val="001238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38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5A91D-8C07-4C93-A47D-ABC667E94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4</Pages>
  <Words>452</Words>
  <Characters>2579</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成富 幸男</cp:lastModifiedBy>
  <cp:revision>20</cp:revision>
  <cp:lastPrinted>2025-12-05T06:50:00Z</cp:lastPrinted>
  <dcterms:created xsi:type="dcterms:W3CDTF">2025-01-08T06:17:00Z</dcterms:created>
  <dcterms:modified xsi:type="dcterms:W3CDTF">2025-12-18T06:24:00Z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